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CF" w:rsidRDefault="00FC3CCF">
      <w:pPr>
        <w:pStyle w:val="Title"/>
        <w:spacing w:line="264" w:lineRule="auto"/>
        <w:rPr>
          <w:rFonts w:ascii="Arial" w:hAnsi="Arial" w:cs="Arial"/>
          <w:sz w:val="24"/>
        </w:rPr>
      </w:pPr>
      <w:bookmarkStart w:id="0" w:name="_GoBack"/>
      <w:bookmarkEnd w:id="0"/>
    </w:p>
    <w:p w:rsidR="00FC3CCF" w:rsidRDefault="00FC3CCF">
      <w:pPr>
        <w:pStyle w:val="Title"/>
        <w:spacing w:line="264" w:lineRule="auto"/>
        <w:rPr>
          <w:rFonts w:ascii="Arial" w:hAnsi="Arial" w:cs="Arial"/>
          <w:sz w:val="24"/>
        </w:rPr>
      </w:pPr>
    </w:p>
    <w:p w:rsidR="007B7683" w:rsidRPr="00CD592B" w:rsidRDefault="007B7683">
      <w:pPr>
        <w:pStyle w:val="Title"/>
        <w:spacing w:line="264" w:lineRule="auto"/>
        <w:rPr>
          <w:rFonts w:ascii="Arial" w:hAnsi="Arial" w:cs="Arial"/>
          <w:sz w:val="24"/>
        </w:rPr>
      </w:pPr>
      <w:r w:rsidRPr="00CD592B">
        <w:rPr>
          <w:rFonts w:ascii="Arial" w:hAnsi="Arial" w:cs="Arial"/>
          <w:sz w:val="24"/>
        </w:rPr>
        <w:t>Introduction to Tuberculosis Modelling</w:t>
      </w:r>
    </w:p>
    <w:p w:rsidR="007B7683" w:rsidRPr="00CD592B" w:rsidRDefault="007B7683">
      <w:pPr>
        <w:pStyle w:val="Title"/>
        <w:spacing w:line="264" w:lineRule="auto"/>
        <w:rPr>
          <w:rFonts w:ascii="Arial" w:hAnsi="Arial" w:cs="Arial"/>
          <w:sz w:val="24"/>
        </w:rPr>
      </w:pPr>
      <w:r w:rsidRPr="00CD592B">
        <w:rPr>
          <w:rFonts w:ascii="Arial" w:hAnsi="Arial" w:cs="Arial"/>
          <w:sz w:val="24"/>
        </w:rPr>
        <w:t>4</w:t>
      </w:r>
      <w:r w:rsidR="004D32CB">
        <w:rPr>
          <w:rFonts w:ascii="Arial" w:hAnsi="Arial" w:cs="Arial"/>
          <w:sz w:val="24"/>
        </w:rPr>
        <w:t>9</w:t>
      </w:r>
      <w:r w:rsidR="00552248" w:rsidRPr="00552248">
        <w:rPr>
          <w:rFonts w:ascii="Arial" w:hAnsi="Arial" w:cs="Arial"/>
          <w:sz w:val="24"/>
          <w:vertAlign w:val="superscript"/>
        </w:rPr>
        <w:t>th</w:t>
      </w:r>
      <w:r w:rsidR="00552248">
        <w:rPr>
          <w:rFonts w:ascii="Arial" w:hAnsi="Arial" w:cs="Arial"/>
          <w:sz w:val="24"/>
        </w:rPr>
        <w:t xml:space="preserve"> </w:t>
      </w:r>
      <w:r w:rsidRPr="00CD592B">
        <w:rPr>
          <w:rFonts w:ascii="Arial" w:hAnsi="Arial" w:cs="Arial"/>
          <w:sz w:val="24"/>
        </w:rPr>
        <w:t xml:space="preserve">World Union World Conference on Lung Health, </w:t>
      </w:r>
      <w:r w:rsidR="004D32CB">
        <w:rPr>
          <w:rFonts w:ascii="Arial" w:hAnsi="Arial" w:cs="Arial"/>
          <w:sz w:val="24"/>
        </w:rPr>
        <w:t>The Hague</w:t>
      </w:r>
    </w:p>
    <w:p w:rsidR="008F4A84" w:rsidRPr="00CD592B" w:rsidRDefault="0034598E">
      <w:pPr>
        <w:pStyle w:val="Title"/>
        <w:spacing w:line="264" w:lineRule="auto"/>
        <w:rPr>
          <w:rFonts w:ascii="Arial" w:hAnsi="Arial" w:cs="Arial"/>
          <w:sz w:val="24"/>
        </w:rPr>
      </w:pPr>
      <w:r w:rsidRPr="00CD592B">
        <w:rPr>
          <w:rFonts w:ascii="Arial" w:hAnsi="Arial" w:cs="Arial"/>
          <w:sz w:val="24"/>
        </w:rPr>
        <w:t xml:space="preserve"> </w:t>
      </w:r>
      <w:r w:rsidR="004D32CB">
        <w:rPr>
          <w:rFonts w:ascii="Arial" w:hAnsi="Arial" w:cs="Arial"/>
          <w:sz w:val="24"/>
        </w:rPr>
        <w:t>24</w:t>
      </w:r>
      <w:r w:rsidR="00F36400">
        <w:rPr>
          <w:rFonts w:ascii="Arial" w:hAnsi="Arial" w:cs="Arial"/>
          <w:sz w:val="24"/>
          <w:vertAlign w:val="superscript"/>
        </w:rPr>
        <w:t>th</w:t>
      </w:r>
      <w:r w:rsidR="00093BA8">
        <w:rPr>
          <w:rFonts w:ascii="Arial" w:hAnsi="Arial" w:cs="Arial"/>
          <w:sz w:val="24"/>
        </w:rPr>
        <w:t xml:space="preserve"> October 201</w:t>
      </w:r>
      <w:r w:rsidR="004D32CB">
        <w:rPr>
          <w:rFonts w:ascii="Arial" w:hAnsi="Arial" w:cs="Arial"/>
          <w:sz w:val="24"/>
        </w:rPr>
        <w:t>8</w:t>
      </w:r>
    </w:p>
    <w:p w:rsidR="008F4A84" w:rsidRPr="00CD592B" w:rsidRDefault="008F4A84">
      <w:pPr>
        <w:pStyle w:val="Title"/>
        <w:spacing w:line="264" w:lineRule="auto"/>
        <w:rPr>
          <w:rFonts w:ascii="Arial" w:hAnsi="Arial" w:cs="Arial"/>
          <w:sz w:val="24"/>
        </w:rPr>
      </w:pPr>
    </w:p>
    <w:p w:rsidR="00D14265" w:rsidRPr="00CD592B" w:rsidRDefault="00466B1C" w:rsidP="00D14265">
      <w:pPr>
        <w:pStyle w:val="Title"/>
        <w:spacing w:line="264" w:lineRule="auto"/>
        <w:rPr>
          <w:rFonts w:ascii="Arial" w:hAnsi="Arial" w:cs="Arial"/>
        </w:rPr>
      </w:pPr>
      <w:r w:rsidRPr="00CD592B">
        <w:rPr>
          <w:rFonts w:ascii="Arial" w:hAnsi="Arial" w:cs="Arial"/>
          <w:sz w:val="32"/>
        </w:rPr>
        <w:t>Practical 2</w:t>
      </w:r>
      <w:r w:rsidR="007B7683" w:rsidRPr="00CD592B">
        <w:rPr>
          <w:rFonts w:ascii="Arial" w:hAnsi="Arial" w:cs="Arial"/>
          <w:sz w:val="32"/>
        </w:rPr>
        <w:t xml:space="preserve">: </w:t>
      </w:r>
      <w:r w:rsidR="00FE66D3" w:rsidRPr="00CD592B">
        <w:rPr>
          <w:rFonts w:ascii="Arial" w:hAnsi="Arial" w:cs="Arial"/>
          <w:sz w:val="32"/>
        </w:rPr>
        <w:t>Modelling</w:t>
      </w:r>
      <w:r w:rsidRPr="00CD592B">
        <w:rPr>
          <w:rFonts w:ascii="Arial" w:hAnsi="Arial" w:cs="Arial"/>
          <w:sz w:val="32"/>
        </w:rPr>
        <w:t xml:space="preserve"> </w:t>
      </w:r>
      <w:r w:rsidR="00FE66D3" w:rsidRPr="00CD592B">
        <w:rPr>
          <w:rFonts w:ascii="Arial" w:hAnsi="Arial" w:cs="Arial"/>
          <w:sz w:val="32"/>
        </w:rPr>
        <w:t xml:space="preserve">the impact and cost effectiveness of </w:t>
      </w:r>
      <w:r w:rsidR="00551AA2" w:rsidRPr="00CD592B">
        <w:rPr>
          <w:rFonts w:ascii="Arial" w:hAnsi="Arial" w:cs="Arial"/>
          <w:szCs w:val="28"/>
        </w:rPr>
        <w:t>improved diagnostics</w:t>
      </w:r>
    </w:p>
    <w:p w:rsidR="0056365D" w:rsidRPr="00CD592B" w:rsidRDefault="0056365D">
      <w:pPr>
        <w:spacing w:line="264" w:lineRule="auto"/>
        <w:jc w:val="both"/>
        <w:rPr>
          <w:rFonts w:ascii="Arial" w:hAnsi="Arial" w:cs="Arial"/>
          <w:b/>
          <w:sz w:val="22"/>
        </w:rPr>
      </w:pPr>
    </w:p>
    <w:p w:rsidR="008F4A84" w:rsidRPr="00CD592B" w:rsidRDefault="008F4A84">
      <w:pPr>
        <w:spacing w:line="264" w:lineRule="auto"/>
        <w:jc w:val="both"/>
        <w:rPr>
          <w:rFonts w:ascii="Arial" w:hAnsi="Arial" w:cs="Arial"/>
          <w:b/>
          <w:sz w:val="28"/>
        </w:rPr>
      </w:pPr>
      <w:r w:rsidRPr="00CD592B">
        <w:rPr>
          <w:rFonts w:ascii="Arial" w:hAnsi="Arial" w:cs="Arial"/>
          <w:b/>
          <w:sz w:val="28"/>
        </w:rPr>
        <w:t>Overview</w:t>
      </w:r>
      <w:r w:rsidR="008B0732" w:rsidRPr="00CD592B">
        <w:rPr>
          <w:rFonts w:ascii="Arial" w:hAnsi="Arial" w:cs="Arial"/>
          <w:b/>
          <w:sz w:val="28"/>
        </w:rPr>
        <w:t xml:space="preserve"> and Objectives</w:t>
      </w:r>
    </w:p>
    <w:p w:rsidR="005C3CC0" w:rsidRPr="00CD592B" w:rsidRDefault="005C3CC0">
      <w:pPr>
        <w:spacing w:line="264" w:lineRule="auto"/>
        <w:jc w:val="both"/>
        <w:rPr>
          <w:rFonts w:ascii="Arial" w:hAnsi="Arial" w:cs="Arial"/>
          <w:sz w:val="22"/>
        </w:rPr>
      </w:pPr>
    </w:p>
    <w:p w:rsidR="00D14265" w:rsidRPr="00CD592B" w:rsidRDefault="00D14265">
      <w:pPr>
        <w:spacing w:line="264" w:lineRule="auto"/>
        <w:jc w:val="both"/>
        <w:rPr>
          <w:rFonts w:ascii="Arial" w:hAnsi="Arial" w:cs="Arial"/>
          <w:sz w:val="22"/>
        </w:rPr>
      </w:pPr>
      <w:r w:rsidRPr="00CD592B">
        <w:rPr>
          <w:rFonts w:ascii="Arial" w:hAnsi="Arial" w:cs="Arial"/>
          <w:sz w:val="22"/>
        </w:rPr>
        <w:t xml:space="preserve">This practical </w:t>
      </w:r>
      <w:r w:rsidR="00D936C0" w:rsidRPr="00CD592B">
        <w:rPr>
          <w:rFonts w:ascii="Arial" w:hAnsi="Arial" w:cs="Arial"/>
          <w:sz w:val="22"/>
        </w:rPr>
        <w:t xml:space="preserve">consists of a </w:t>
      </w:r>
      <w:r w:rsidRPr="00CD592B">
        <w:rPr>
          <w:rFonts w:ascii="Arial" w:hAnsi="Arial" w:cs="Arial"/>
          <w:sz w:val="22"/>
        </w:rPr>
        <w:t>computer exer</w:t>
      </w:r>
      <w:r w:rsidR="00D936C0" w:rsidRPr="00CD592B">
        <w:rPr>
          <w:rFonts w:ascii="Arial" w:hAnsi="Arial" w:cs="Arial"/>
          <w:sz w:val="22"/>
        </w:rPr>
        <w:t>cise using a mathematical model</w:t>
      </w:r>
      <w:r w:rsidR="00466B1C" w:rsidRPr="00CD592B">
        <w:rPr>
          <w:rFonts w:ascii="Arial" w:hAnsi="Arial" w:cs="Arial"/>
          <w:sz w:val="22"/>
        </w:rPr>
        <w:t>, which extends the model used in the first practical and explores the impact and cost-effectiveness of improved diagnostics</w:t>
      </w:r>
      <w:r w:rsidR="00D936C0" w:rsidRPr="00CD592B">
        <w:rPr>
          <w:rFonts w:ascii="Arial" w:hAnsi="Arial" w:cs="Arial"/>
          <w:sz w:val="22"/>
        </w:rPr>
        <w:t>.</w:t>
      </w:r>
    </w:p>
    <w:p w:rsidR="00D14265" w:rsidRPr="00CD592B" w:rsidRDefault="00D14265">
      <w:pPr>
        <w:spacing w:line="264" w:lineRule="auto"/>
        <w:jc w:val="both"/>
        <w:rPr>
          <w:rFonts w:ascii="Arial" w:hAnsi="Arial" w:cs="Arial"/>
          <w:sz w:val="22"/>
        </w:rPr>
      </w:pPr>
    </w:p>
    <w:p w:rsidR="00D14265" w:rsidRPr="00CD592B" w:rsidRDefault="00D14265" w:rsidP="00D14265">
      <w:pPr>
        <w:spacing w:line="264" w:lineRule="auto"/>
        <w:jc w:val="both"/>
        <w:rPr>
          <w:rFonts w:ascii="Arial" w:hAnsi="Arial" w:cs="Arial"/>
          <w:sz w:val="22"/>
        </w:rPr>
      </w:pPr>
      <w:r w:rsidRPr="00CD592B">
        <w:rPr>
          <w:rFonts w:ascii="Arial" w:hAnsi="Arial" w:cs="Arial"/>
          <w:sz w:val="22"/>
        </w:rPr>
        <w:t>By the end of this practical, you should</w:t>
      </w:r>
      <w:r w:rsidR="004A4B8A">
        <w:rPr>
          <w:rFonts w:ascii="Arial" w:hAnsi="Arial" w:cs="Arial"/>
          <w:sz w:val="22"/>
        </w:rPr>
        <w:t>:</w:t>
      </w:r>
    </w:p>
    <w:p w:rsidR="006F1E73" w:rsidRDefault="006F1E73" w:rsidP="00D14265">
      <w:pPr>
        <w:numPr>
          <w:ilvl w:val="0"/>
          <w:numId w:val="11"/>
        </w:numPr>
        <w:spacing w:line="264" w:lineRule="auto"/>
        <w:jc w:val="both"/>
        <w:rPr>
          <w:rFonts w:ascii="Arial" w:hAnsi="Arial" w:cs="Arial"/>
          <w:sz w:val="22"/>
        </w:rPr>
      </w:pPr>
      <w:r w:rsidRPr="00CD592B">
        <w:rPr>
          <w:rFonts w:ascii="Arial" w:hAnsi="Arial" w:cs="Arial"/>
          <w:sz w:val="22"/>
        </w:rPr>
        <w:t xml:space="preserve">Know </w:t>
      </w:r>
      <w:r w:rsidR="00466B1C" w:rsidRPr="00CD592B">
        <w:rPr>
          <w:rFonts w:ascii="Arial" w:hAnsi="Arial" w:cs="Arial"/>
          <w:sz w:val="22"/>
        </w:rPr>
        <w:t xml:space="preserve">how you might </w:t>
      </w:r>
      <w:r w:rsidR="008B67C6">
        <w:rPr>
          <w:rFonts w:ascii="Arial" w:hAnsi="Arial" w:cs="Arial"/>
          <w:sz w:val="22"/>
        </w:rPr>
        <w:t>estimate</w:t>
      </w:r>
      <w:r w:rsidR="00466B1C" w:rsidRPr="00CD592B">
        <w:rPr>
          <w:rFonts w:ascii="Arial" w:hAnsi="Arial" w:cs="Arial"/>
          <w:sz w:val="22"/>
        </w:rPr>
        <w:t xml:space="preserve"> the impact of improved diagnostics</w:t>
      </w:r>
      <w:r w:rsidR="00994D14" w:rsidRPr="00CD592B">
        <w:rPr>
          <w:rFonts w:ascii="Arial" w:hAnsi="Arial" w:cs="Arial"/>
          <w:sz w:val="22"/>
        </w:rPr>
        <w:t>.</w:t>
      </w:r>
    </w:p>
    <w:p w:rsidR="008B67C6" w:rsidRPr="00CD592B" w:rsidRDefault="008B67C6" w:rsidP="00D14265">
      <w:pPr>
        <w:numPr>
          <w:ilvl w:val="0"/>
          <w:numId w:val="11"/>
        </w:numPr>
        <w:spacing w:line="264" w:lineRule="auto"/>
        <w:jc w:val="both"/>
        <w:rPr>
          <w:rFonts w:ascii="Arial" w:hAnsi="Arial" w:cs="Arial"/>
          <w:sz w:val="22"/>
        </w:rPr>
      </w:pPr>
      <w:r>
        <w:rPr>
          <w:rFonts w:ascii="Arial" w:hAnsi="Arial" w:cs="Arial"/>
          <w:sz w:val="22"/>
        </w:rPr>
        <w:t>Describe and interpret different measures of cost-effectiveness</w:t>
      </w:r>
    </w:p>
    <w:p w:rsidR="00D14265" w:rsidRPr="00CD592B" w:rsidRDefault="00D14265">
      <w:pPr>
        <w:spacing w:line="264" w:lineRule="auto"/>
        <w:jc w:val="both"/>
        <w:rPr>
          <w:rFonts w:ascii="Arial" w:hAnsi="Arial" w:cs="Arial"/>
          <w:sz w:val="22"/>
        </w:rPr>
      </w:pPr>
    </w:p>
    <w:p w:rsidR="00504838" w:rsidRDefault="00504838" w:rsidP="00FD039B">
      <w:pPr>
        <w:pStyle w:val="BodyText3"/>
        <w:spacing w:line="264" w:lineRule="auto"/>
        <w:jc w:val="both"/>
        <w:rPr>
          <w:rFonts w:ascii="Arial" w:hAnsi="Arial" w:cs="Arial"/>
          <w:i w:val="0"/>
          <w:szCs w:val="22"/>
        </w:rPr>
      </w:pPr>
    </w:p>
    <w:p w:rsidR="00551AA2" w:rsidRPr="00CD592B" w:rsidRDefault="00551AA2" w:rsidP="00FD039B">
      <w:pPr>
        <w:pStyle w:val="BodyText3"/>
        <w:spacing w:line="264" w:lineRule="auto"/>
        <w:jc w:val="both"/>
        <w:rPr>
          <w:rFonts w:ascii="Arial" w:hAnsi="Arial" w:cs="Arial"/>
          <w:i w:val="0"/>
          <w:szCs w:val="22"/>
        </w:rPr>
      </w:pPr>
    </w:p>
    <w:p w:rsidR="00504838" w:rsidRPr="00551AA2" w:rsidRDefault="00C9704C" w:rsidP="00551AA2">
      <w:pPr>
        <w:pStyle w:val="BodyText3"/>
        <w:spacing w:line="264" w:lineRule="auto"/>
        <w:jc w:val="center"/>
        <w:rPr>
          <w:rFonts w:ascii="Arial" w:hAnsi="Arial" w:cs="Arial"/>
          <w:b/>
          <w:i w:val="0"/>
          <w:sz w:val="28"/>
          <w:szCs w:val="28"/>
        </w:rPr>
      </w:pPr>
      <w:r w:rsidRPr="00551AA2">
        <w:rPr>
          <w:rFonts w:ascii="Arial" w:hAnsi="Arial" w:cs="Arial"/>
          <w:b/>
          <w:i w:val="0"/>
          <w:sz w:val="28"/>
          <w:szCs w:val="28"/>
        </w:rPr>
        <w:t xml:space="preserve">Introduction to </w:t>
      </w:r>
      <w:r w:rsidR="0016573C" w:rsidRPr="00551AA2">
        <w:rPr>
          <w:rFonts w:ascii="Arial" w:hAnsi="Arial" w:cs="Arial"/>
          <w:b/>
          <w:i w:val="0"/>
          <w:sz w:val="28"/>
          <w:szCs w:val="28"/>
        </w:rPr>
        <w:t>the model</w:t>
      </w:r>
    </w:p>
    <w:p w:rsidR="00C9704C" w:rsidRPr="00CD592B" w:rsidRDefault="00C9704C" w:rsidP="00FD039B">
      <w:pPr>
        <w:pStyle w:val="BodyText3"/>
        <w:spacing w:line="264" w:lineRule="auto"/>
        <w:jc w:val="both"/>
        <w:rPr>
          <w:rFonts w:ascii="Arial" w:hAnsi="Arial" w:cs="Arial"/>
          <w:i w:val="0"/>
          <w:szCs w:val="22"/>
        </w:rPr>
      </w:pPr>
    </w:p>
    <w:p w:rsidR="00FC3CCF" w:rsidRPr="002C7F9D" w:rsidRDefault="00FC3CCF" w:rsidP="00FC3CCF">
      <w:pPr>
        <w:spacing w:line="264" w:lineRule="auto"/>
        <w:jc w:val="both"/>
        <w:rPr>
          <w:rFonts w:ascii="Arial" w:hAnsi="Arial" w:cs="Arial"/>
          <w:sz w:val="22"/>
          <w:szCs w:val="22"/>
        </w:rPr>
      </w:pPr>
      <w:r w:rsidRPr="002C7F9D">
        <w:rPr>
          <w:rFonts w:ascii="Arial" w:hAnsi="Arial" w:cs="Arial"/>
          <w:sz w:val="22"/>
          <w:szCs w:val="22"/>
        </w:rPr>
        <w:t xml:space="preserve">1.  </w:t>
      </w:r>
      <w:proofErr w:type="spellStart"/>
      <w:r w:rsidRPr="002C7F9D">
        <w:rPr>
          <w:rFonts w:ascii="Arial" w:hAnsi="Arial" w:cs="Arial"/>
          <w:sz w:val="22"/>
          <w:szCs w:val="22"/>
        </w:rPr>
        <w:t>Start up</w:t>
      </w:r>
      <w:proofErr w:type="spellEnd"/>
      <w:r w:rsidRPr="002C7F9D">
        <w:rPr>
          <w:rFonts w:ascii="Arial" w:hAnsi="Arial" w:cs="Arial"/>
          <w:sz w:val="22"/>
          <w:szCs w:val="22"/>
        </w:rPr>
        <w:t xml:space="preserve"> Berkeley Madonna and open the file </w:t>
      </w:r>
      <w:proofErr w:type="spellStart"/>
      <w:r w:rsidRPr="002C7F9D">
        <w:rPr>
          <w:rFonts w:ascii="Arial" w:hAnsi="Arial" w:cs="Arial"/>
          <w:b/>
          <w:sz w:val="22"/>
          <w:szCs w:val="22"/>
        </w:rPr>
        <w:t>TB</w:t>
      </w:r>
      <w:r>
        <w:rPr>
          <w:rFonts w:ascii="Arial" w:hAnsi="Arial" w:cs="Arial"/>
          <w:b/>
          <w:sz w:val="22"/>
          <w:szCs w:val="22"/>
        </w:rPr>
        <w:t>_improved_diag</w:t>
      </w:r>
      <w:r w:rsidRPr="002C7F9D">
        <w:rPr>
          <w:rFonts w:ascii="Arial" w:hAnsi="Arial" w:cs="Arial"/>
          <w:b/>
          <w:sz w:val="22"/>
          <w:szCs w:val="22"/>
        </w:rPr>
        <w:t>.mmd</w:t>
      </w:r>
      <w:proofErr w:type="spellEnd"/>
      <w:r w:rsidRPr="002C7F9D">
        <w:rPr>
          <w:rFonts w:ascii="Arial" w:hAnsi="Arial" w:cs="Arial"/>
          <w:sz w:val="22"/>
          <w:szCs w:val="22"/>
        </w:rPr>
        <w:t xml:space="preserve"> by clicking on the File option in the main menu, selecting the Open option and selecting the file from the appropriate location. This file was in the zip file that you downloaded before the course.</w:t>
      </w:r>
    </w:p>
    <w:p w:rsidR="00EC13A5" w:rsidRPr="00CD592B" w:rsidRDefault="00EC13A5" w:rsidP="00FD039B">
      <w:pPr>
        <w:pStyle w:val="BodyText3"/>
        <w:spacing w:line="264" w:lineRule="auto"/>
        <w:jc w:val="both"/>
        <w:rPr>
          <w:rFonts w:ascii="Arial" w:hAnsi="Arial" w:cs="Arial"/>
          <w:i w:val="0"/>
          <w:szCs w:val="22"/>
        </w:rPr>
      </w:pPr>
    </w:p>
    <w:p w:rsidR="00CD592B" w:rsidRDefault="0031775C" w:rsidP="00FD039B">
      <w:pPr>
        <w:pStyle w:val="BodyText3"/>
        <w:spacing w:line="264" w:lineRule="auto"/>
        <w:jc w:val="both"/>
        <w:rPr>
          <w:rFonts w:ascii="Arial" w:hAnsi="Arial" w:cs="Arial"/>
          <w:i w:val="0"/>
          <w:szCs w:val="22"/>
        </w:rPr>
      </w:pPr>
      <w:r>
        <w:rPr>
          <w:rFonts w:ascii="Arial" w:hAnsi="Arial" w:cs="Arial"/>
          <w:i w:val="0"/>
          <w:szCs w:val="22"/>
        </w:rPr>
        <w:t>The model is identical to the version used in practical 1, except for the following:</w:t>
      </w:r>
    </w:p>
    <w:p w:rsidR="00386FF7" w:rsidRPr="00CD592B" w:rsidRDefault="00386FF7" w:rsidP="00FD039B">
      <w:pPr>
        <w:pStyle w:val="BodyText3"/>
        <w:spacing w:line="264" w:lineRule="auto"/>
        <w:jc w:val="both"/>
        <w:rPr>
          <w:rFonts w:ascii="Arial" w:hAnsi="Arial" w:cs="Arial"/>
          <w:i w:val="0"/>
          <w:szCs w:val="22"/>
        </w:rPr>
      </w:pPr>
    </w:p>
    <w:p w:rsidR="00386FF7" w:rsidRPr="00386FF7" w:rsidRDefault="00386FF7" w:rsidP="00386FF7">
      <w:pPr>
        <w:pStyle w:val="ListParagraph"/>
        <w:numPr>
          <w:ilvl w:val="0"/>
          <w:numId w:val="21"/>
        </w:numPr>
        <w:spacing w:line="264" w:lineRule="auto"/>
        <w:jc w:val="both"/>
        <w:rPr>
          <w:rFonts w:ascii="Arial" w:hAnsi="Arial" w:cs="Arial"/>
          <w:sz w:val="22"/>
          <w:szCs w:val="22"/>
        </w:rPr>
      </w:pPr>
      <w:r w:rsidRPr="00386FF7">
        <w:rPr>
          <w:rFonts w:ascii="Arial" w:hAnsi="Arial" w:cs="Arial"/>
          <w:sz w:val="22"/>
          <w:szCs w:val="22"/>
        </w:rPr>
        <w:t xml:space="preserve">The section on case-detection and cure-related parameters </w:t>
      </w:r>
      <w:r w:rsidR="00551AA2">
        <w:rPr>
          <w:rFonts w:ascii="Arial" w:hAnsi="Arial" w:cs="Arial"/>
          <w:sz w:val="22"/>
          <w:szCs w:val="22"/>
        </w:rPr>
        <w:t xml:space="preserve">in the equations panel </w:t>
      </w:r>
      <w:r w:rsidRPr="00386FF7">
        <w:rPr>
          <w:rFonts w:ascii="Arial" w:hAnsi="Arial" w:cs="Arial"/>
          <w:sz w:val="22"/>
          <w:szCs w:val="22"/>
        </w:rPr>
        <w:t>has been extended to include the details of the diagnostic pathway.</w:t>
      </w:r>
      <w:r w:rsidR="00975D5F">
        <w:rPr>
          <w:rFonts w:ascii="Arial" w:hAnsi="Arial" w:cs="Arial"/>
          <w:sz w:val="22"/>
          <w:szCs w:val="22"/>
        </w:rPr>
        <w:t xml:space="preserve"> When cases visit the health services </w:t>
      </w:r>
      <w:r w:rsidRPr="00386FF7">
        <w:rPr>
          <w:rFonts w:ascii="Arial" w:hAnsi="Arial" w:cs="Arial"/>
          <w:sz w:val="22"/>
          <w:szCs w:val="22"/>
        </w:rPr>
        <w:t xml:space="preserve">their sputum is examined by smear microscopy.  If they are </w:t>
      </w:r>
      <w:r w:rsidR="00A379F6">
        <w:rPr>
          <w:rFonts w:ascii="Arial" w:hAnsi="Arial" w:cs="Arial"/>
          <w:sz w:val="22"/>
          <w:szCs w:val="22"/>
        </w:rPr>
        <w:t>smear-</w:t>
      </w:r>
      <w:r w:rsidRPr="00386FF7">
        <w:rPr>
          <w:rFonts w:ascii="Arial" w:hAnsi="Arial" w:cs="Arial"/>
          <w:sz w:val="22"/>
          <w:szCs w:val="22"/>
        </w:rPr>
        <w:t>negative, a proportion (30%) receive a chest X-ray and a proportion of these (depending on the sensitivity of X-ray, which is assumed to equal 80%) are referred for treatment.  A proportion (0.15) of those referred for treatment default from treatment, which is assumed to be identical for both smear-positive and smear-negative cases</w:t>
      </w:r>
      <w:r w:rsidR="00A379F6">
        <w:rPr>
          <w:rFonts w:ascii="Arial" w:hAnsi="Arial" w:cs="Arial"/>
          <w:sz w:val="22"/>
          <w:szCs w:val="22"/>
        </w:rPr>
        <w:t>. O</w:t>
      </w:r>
      <w:r w:rsidRPr="00386FF7">
        <w:rPr>
          <w:rFonts w:ascii="Arial" w:hAnsi="Arial" w:cs="Arial"/>
          <w:sz w:val="22"/>
          <w:szCs w:val="22"/>
        </w:rPr>
        <w:t>f those who start TB treatment</w:t>
      </w:r>
      <w:r w:rsidR="004A4B8A">
        <w:rPr>
          <w:rFonts w:ascii="Arial" w:hAnsi="Arial" w:cs="Arial"/>
          <w:sz w:val="22"/>
          <w:szCs w:val="22"/>
        </w:rPr>
        <w:t>,</w:t>
      </w:r>
      <w:r w:rsidRPr="00386FF7">
        <w:rPr>
          <w:rFonts w:ascii="Arial" w:hAnsi="Arial" w:cs="Arial"/>
          <w:sz w:val="22"/>
          <w:szCs w:val="22"/>
        </w:rPr>
        <w:t xml:space="preserve"> only 75% complete treatment.  </w:t>
      </w:r>
    </w:p>
    <w:p w:rsidR="00CD592B" w:rsidRDefault="00CD592B" w:rsidP="00386FF7">
      <w:pPr>
        <w:pStyle w:val="BodyText3"/>
        <w:spacing w:line="264" w:lineRule="auto"/>
        <w:ind w:left="720"/>
        <w:jc w:val="both"/>
        <w:rPr>
          <w:rFonts w:ascii="Arial" w:hAnsi="Arial" w:cs="Arial"/>
          <w:i w:val="0"/>
          <w:szCs w:val="22"/>
        </w:rPr>
      </w:pPr>
    </w:p>
    <w:p w:rsidR="00417E92" w:rsidRPr="00CD592B" w:rsidRDefault="00417E92" w:rsidP="00FD039B">
      <w:pPr>
        <w:pStyle w:val="BodyText3"/>
        <w:numPr>
          <w:ilvl w:val="0"/>
          <w:numId w:val="21"/>
        </w:numPr>
        <w:spacing w:line="264" w:lineRule="auto"/>
        <w:jc w:val="both"/>
        <w:rPr>
          <w:rFonts w:ascii="Arial" w:hAnsi="Arial" w:cs="Arial"/>
          <w:i w:val="0"/>
          <w:szCs w:val="22"/>
        </w:rPr>
      </w:pPr>
      <w:r w:rsidRPr="00CD592B">
        <w:rPr>
          <w:rFonts w:ascii="Arial" w:hAnsi="Arial" w:cs="Arial"/>
          <w:i w:val="0"/>
          <w:szCs w:val="22"/>
        </w:rPr>
        <w:t xml:space="preserve">There is an additional section in the </w:t>
      </w:r>
      <w:r w:rsidR="00551AA2">
        <w:rPr>
          <w:rFonts w:ascii="Arial" w:hAnsi="Arial" w:cs="Arial"/>
          <w:i w:val="0"/>
          <w:szCs w:val="22"/>
        </w:rPr>
        <w:t>equations panel</w:t>
      </w:r>
      <w:r w:rsidRPr="00CD592B">
        <w:rPr>
          <w:rFonts w:ascii="Arial" w:hAnsi="Arial" w:cs="Arial"/>
          <w:i w:val="0"/>
          <w:szCs w:val="22"/>
        </w:rPr>
        <w:t xml:space="preserve"> called “Intervention-related parameter</w:t>
      </w:r>
      <w:r w:rsidR="006D2FAE" w:rsidRPr="00CD592B">
        <w:rPr>
          <w:rFonts w:ascii="Arial" w:hAnsi="Arial" w:cs="Arial"/>
          <w:i w:val="0"/>
          <w:szCs w:val="22"/>
        </w:rPr>
        <w:t>s</w:t>
      </w:r>
      <w:r w:rsidRPr="00CD592B">
        <w:rPr>
          <w:rFonts w:ascii="Arial" w:hAnsi="Arial" w:cs="Arial"/>
          <w:i w:val="0"/>
          <w:szCs w:val="22"/>
        </w:rPr>
        <w:t xml:space="preserve">” which </w:t>
      </w:r>
      <w:r w:rsidR="006D2FAE" w:rsidRPr="00CD592B">
        <w:rPr>
          <w:rFonts w:ascii="Arial" w:hAnsi="Arial" w:cs="Arial"/>
          <w:i w:val="0"/>
          <w:szCs w:val="22"/>
        </w:rPr>
        <w:t>include</w:t>
      </w:r>
      <w:r w:rsidR="00FD039B" w:rsidRPr="00CD592B">
        <w:rPr>
          <w:rFonts w:ascii="Arial" w:hAnsi="Arial" w:cs="Arial"/>
          <w:i w:val="0"/>
          <w:szCs w:val="22"/>
        </w:rPr>
        <w:t>s</w:t>
      </w:r>
      <w:r w:rsidR="006D2FAE" w:rsidRPr="00CD592B">
        <w:rPr>
          <w:rFonts w:ascii="Arial" w:hAnsi="Arial" w:cs="Arial"/>
          <w:i w:val="0"/>
          <w:szCs w:val="22"/>
        </w:rPr>
        <w:t xml:space="preserve"> </w:t>
      </w:r>
      <w:r w:rsidR="005609F5" w:rsidRPr="00CD592B">
        <w:rPr>
          <w:rFonts w:ascii="Arial" w:hAnsi="Arial" w:cs="Arial"/>
          <w:i w:val="0"/>
          <w:szCs w:val="22"/>
        </w:rPr>
        <w:t xml:space="preserve">the parameters </w:t>
      </w:r>
      <w:r w:rsidR="00753FF3" w:rsidRPr="00CD592B">
        <w:rPr>
          <w:rFonts w:ascii="Arial" w:hAnsi="Arial" w:cs="Arial"/>
          <w:i w:val="0"/>
          <w:szCs w:val="22"/>
        </w:rPr>
        <w:t>allowing the new diagnostic to be in place from 201</w:t>
      </w:r>
      <w:r w:rsidR="00A379F6">
        <w:rPr>
          <w:rFonts w:ascii="Arial" w:hAnsi="Arial" w:cs="Arial"/>
          <w:i w:val="0"/>
          <w:szCs w:val="22"/>
        </w:rPr>
        <w:t>4</w:t>
      </w:r>
      <w:r w:rsidR="00753FF3" w:rsidRPr="00CD592B">
        <w:rPr>
          <w:rFonts w:ascii="Arial" w:hAnsi="Arial" w:cs="Arial"/>
          <w:i w:val="0"/>
          <w:szCs w:val="22"/>
        </w:rPr>
        <w:t xml:space="preserve">.  </w:t>
      </w:r>
      <w:r w:rsidR="0031775C">
        <w:rPr>
          <w:rFonts w:ascii="Arial" w:hAnsi="Arial" w:cs="Arial"/>
          <w:i w:val="0"/>
          <w:szCs w:val="22"/>
        </w:rPr>
        <w:t xml:space="preserve">In contrast with the situation before its introduction, the new diagnostic </w:t>
      </w:r>
      <w:r w:rsidR="00975D5F">
        <w:rPr>
          <w:rFonts w:ascii="Arial" w:hAnsi="Arial" w:cs="Arial"/>
          <w:i w:val="0"/>
          <w:szCs w:val="22"/>
        </w:rPr>
        <w:t xml:space="preserve">is used on all </w:t>
      </w:r>
      <w:r w:rsidR="00A379F6">
        <w:rPr>
          <w:rFonts w:ascii="Arial" w:hAnsi="Arial" w:cs="Arial"/>
          <w:i w:val="0"/>
          <w:szCs w:val="22"/>
        </w:rPr>
        <w:t>smear-</w:t>
      </w:r>
      <w:r w:rsidR="00975D5F">
        <w:rPr>
          <w:rFonts w:ascii="Arial" w:hAnsi="Arial" w:cs="Arial"/>
          <w:i w:val="0"/>
          <w:szCs w:val="22"/>
        </w:rPr>
        <w:t xml:space="preserve">negative cases and has a </w:t>
      </w:r>
      <w:r w:rsidR="006A6A39" w:rsidRPr="00CD592B">
        <w:rPr>
          <w:rFonts w:ascii="Arial" w:hAnsi="Arial" w:cs="Arial"/>
          <w:i w:val="0"/>
          <w:szCs w:val="22"/>
        </w:rPr>
        <w:t>sensitivity of 70%</w:t>
      </w:r>
      <w:r w:rsidR="00995B7F" w:rsidRPr="00CD592B">
        <w:rPr>
          <w:rFonts w:ascii="Arial" w:hAnsi="Arial" w:cs="Arial"/>
          <w:i w:val="0"/>
          <w:szCs w:val="22"/>
        </w:rPr>
        <w:t>.</w:t>
      </w:r>
      <w:r w:rsidR="00975D5F">
        <w:rPr>
          <w:rFonts w:ascii="Arial" w:hAnsi="Arial" w:cs="Arial"/>
          <w:i w:val="0"/>
          <w:szCs w:val="22"/>
        </w:rPr>
        <w:t xml:space="preserve"> </w:t>
      </w:r>
      <w:r w:rsidR="00FD039B" w:rsidRPr="00CD592B">
        <w:rPr>
          <w:rFonts w:ascii="Arial" w:hAnsi="Arial" w:cs="Arial"/>
          <w:i w:val="0"/>
          <w:szCs w:val="22"/>
        </w:rPr>
        <w:t xml:space="preserve">The new diagnostic is assumed to have no effect on detection of smear-positive cases. </w:t>
      </w:r>
      <w:r w:rsidR="001C0ED9" w:rsidRPr="00CD592B">
        <w:rPr>
          <w:rFonts w:ascii="Arial" w:hAnsi="Arial" w:cs="Arial"/>
          <w:i w:val="0"/>
          <w:szCs w:val="22"/>
        </w:rPr>
        <w:t xml:space="preserve"> The model includes an indicator, called “</w:t>
      </w:r>
      <w:proofErr w:type="spellStart"/>
      <w:r w:rsidR="001C0ED9" w:rsidRPr="00CD592B">
        <w:rPr>
          <w:rFonts w:ascii="Arial" w:hAnsi="Arial" w:cs="Arial"/>
          <w:i w:val="0"/>
          <w:szCs w:val="22"/>
        </w:rPr>
        <w:t>intervention_on</w:t>
      </w:r>
      <w:proofErr w:type="spellEnd"/>
      <w:r w:rsidR="001C0ED9" w:rsidRPr="00CD592B">
        <w:rPr>
          <w:rFonts w:ascii="Arial" w:hAnsi="Arial" w:cs="Arial"/>
          <w:i w:val="0"/>
          <w:szCs w:val="22"/>
        </w:rPr>
        <w:t>” which equals 1 if the new d</w:t>
      </w:r>
      <w:r w:rsidR="00A9220E" w:rsidRPr="00CD592B">
        <w:rPr>
          <w:rFonts w:ascii="Arial" w:hAnsi="Arial" w:cs="Arial"/>
          <w:i w:val="0"/>
          <w:szCs w:val="22"/>
        </w:rPr>
        <w:t>i</w:t>
      </w:r>
      <w:r w:rsidR="001C0ED9" w:rsidRPr="00CD592B">
        <w:rPr>
          <w:rFonts w:ascii="Arial" w:hAnsi="Arial" w:cs="Arial"/>
          <w:i w:val="0"/>
          <w:szCs w:val="22"/>
        </w:rPr>
        <w:t>agnostic is in place and 0 otherwise.</w:t>
      </w:r>
      <w:r w:rsidR="00FD039B" w:rsidRPr="00CD592B">
        <w:rPr>
          <w:rFonts w:ascii="Arial" w:hAnsi="Arial" w:cs="Arial"/>
          <w:i w:val="0"/>
          <w:szCs w:val="22"/>
        </w:rPr>
        <w:t xml:space="preserve"> Further details of how the model includes improved diagnostics are provided in Appendix</w:t>
      </w:r>
      <w:r w:rsidR="00DE12DB" w:rsidRPr="00CD592B">
        <w:rPr>
          <w:rFonts w:ascii="Arial" w:hAnsi="Arial" w:cs="Arial"/>
          <w:i w:val="0"/>
          <w:szCs w:val="22"/>
        </w:rPr>
        <w:t xml:space="preserve"> </w:t>
      </w:r>
      <w:r w:rsidR="006019EC">
        <w:rPr>
          <w:rFonts w:ascii="Arial" w:hAnsi="Arial" w:cs="Arial"/>
          <w:i w:val="0"/>
          <w:szCs w:val="22"/>
        </w:rPr>
        <w:t xml:space="preserve">A and B </w:t>
      </w:r>
      <w:r w:rsidR="00DE12DB" w:rsidRPr="00CD592B">
        <w:rPr>
          <w:rFonts w:ascii="Arial" w:hAnsi="Arial" w:cs="Arial"/>
          <w:i w:val="0"/>
          <w:szCs w:val="22"/>
        </w:rPr>
        <w:t xml:space="preserve">– </w:t>
      </w:r>
      <w:r w:rsidR="00551ECE" w:rsidRPr="00CD592B">
        <w:rPr>
          <w:rFonts w:ascii="Arial" w:hAnsi="Arial" w:cs="Arial"/>
          <w:i w:val="0"/>
          <w:szCs w:val="22"/>
        </w:rPr>
        <w:t>you can explore this section later if you w</w:t>
      </w:r>
      <w:r w:rsidR="00552248">
        <w:rPr>
          <w:rFonts w:ascii="Arial" w:hAnsi="Arial" w:cs="Arial"/>
          <w:i w:val="0"/>
          <w:szCs w:val="22"/>
        </w:rPr>
        <w:t>ish</w:t>
      </w:r>
      <w:r w:rsidR="00FD039B" w:rsidRPr="00CD592B">
        <w:rPr>
          <w:rFonts w:ascii="Arial" w:hAnsi="Arial" w:cs="Arial"/>
          <w:i w:val="0"/>
          <w:szCs w:val="22"/>
        </w:rPr>
        <w:t>.</w:t>
      </w:r>
    </w:p>
    <w:p w:rsidR="00972A77" w:rsidRPr="00CD592B" w:rsidRDefault="00972A77" w:rsidP="00972A77">
      <w:pPr>
        <w:pStyle w:val="BodyText3"/>
        <w:spacing w:line="264" w:lineRule="auto"/>
        <w:ind w:left="720"/>
        <w:jc w:val="both"/>
        <w:rPr>
          <w:rFonts w:ascii="Arial" w:hAnsi="Arial" w:cs="Arial"/>
          <w:i w:val="0"/>
          <w:szCs w:val="22"/>
        </w:rPr>
      </w:pPr>
    </w:p>
    <w:p w:rsidR="00753FF3" w:rsidRPr="00CD592B" w:rsidRDefault="0031775C" w:rsidP="00FD039B">
      <w:pPr>
        <w:pStyle w:val="BodyText3"/>
        <w:numPr>
          <w:ilvl w:val="0"/>
          <w:numId w:val="21"/>
        </w:numPr>
        <w:spacing w:line="264" w:lineRule="auto"/>
        <w:jc w:val="both"/>
        <w:rPr>
          <w:rFonts w:ascii="Arial" w:hAnsi="Arial" w:cs="Arial"/>
          <w:i w:val="0"/>
          <w:szCs w:val="22"/>
        </w:rPr>
      </w:pPr>
      <w:r>
        <w:rPr>
          <w:rFonts w:ascii="Arial" w:hAnsi="Arial" w:cs="Arial"/>
          <w:i w:val="0"/>
          <w:szCs w:val="22"/>
        </w:rPr>
        <w:lastRenderedPageBreak/>
        <w:t xml:space="preserve">There is a new section called “Summary statistics for evaluating the impact of the intervention” which includes variables which count the number of infections, cases, deaths and diagnosed cases since the start of the intervention. </w:t>
      </w:r>
    </w:p>
    <w:p w:rsidR="00972A77" w:rsidRPr="00CD592B" w:rsidRDefault="00972A77" w:rsidP="00972A77">
      <w:pPr>
        <w:pStyle w:val="BodyText3"/>
        <w:spacing w:line="264" w:lineRule="auto"/>
        <w:ind w:left="720"/>
        <w:jc w:val="both"/>
        <w:rPr>
          <w:rFonts w:ascii="Arial" w:hAnsi="Arial" w:cs="Arial"/>
          <w:i w:val="0"/>
          <w:szCs w:val="22"/>
        </w:rPr>
      </w:pPr>
    </w:p>
    <w:p w:rsidR="00DE12DB" w:rsidRPr="00CD592B" w:rsidRDefault="0031775C" w:rsidP="00FD039B">
      <w:pPr>
        <w:pStyle w:val="BodyText3"/>
        <w:numPr>
          <w:ilvl w:val="0"/>
          <w:numId w:val="21"/>
        </w:numPr>
        <w:spacing w:line="264" w:lineRule="auto"/>
        <w:jc w:val="both"/>
        <w:rPr>
          <w:rFonts w:ascii="Arial" w:hAnsi="Arial" w:cs="Arial"/>
          <w:i w:val="0"/>
          <w:szCs w:val="22"/>
        </w:rPr>
      </w:pPr>
      <w:r>
        <w:rPr>
          <w:rFonts w:ascii="Arial" w:hAnsi="Arial" w:cs="Arial"/>
          <w:i w:val="0"/>
          <w:szCs w:val="22"/>
        </w:rPr>
        <w:t>There is a new section called “Statistics for evaluating the cost of the intervention”, which includes the costs of various components, the number of individuals (both TB and individuals who are suspected to have TB) whose sputum samples are examined using smear microscopy, the number of chest X-rays which are carried out and the number of tests with the new diagnostics which are carried out.</w:t>
      </w:r>
    </w:p>
    <w:p w:rsidR="00753FF3" w:rsidRPr="00CD592B" w:rsidRDefault="00753FF3" w:rsidP="00FD039B">
      <w:pPr>
        <w:pStyle w:val="BodyText3"/>
        <w:spacing w:line="264" w:lineRule="auto"/>
        <w:jc w:val="both"/>
        <w:rPr>
          <w:rFonts w:ascii="Arial" w:hAnsi="Arial" w:cs="Arial"/>
          <w:i w:val="0"/>
          <w:szCs w:val="22"/>
        </w:rPr>
      </w:pPr>
    </w:p>
    <w:p w:rsidR="00F57781" w:rsidRPr="00CD592B" w:rsidRDefault="00F57781" w:rsidP="00FD039B">
      <w:pPr>
        <w:pStyle w:val="BodyText3"/>
        <w:spacing w:line="264" w:lineRule="auto"/>
        <w:jc w:val="both"/>
        <w:rPr>
          <w:rFonts w:ascii="Arial" w:hAnsi="Arial" w:cs="Arial"/>
          <w:i w:val="0"/>
          <w:szCs w:val="22"/>
        </w:rPr>
      </w:pPr>
    </w:p>
    <w:p w:rsidR="007028D1" w:rsidRPr="00551AA2" w:rsidRDefault="00F57781" w:rsidP="00551AA2">
      <w:pPr>
        <w:pStyle w:val="BodyText3"/>
        <w:spacing w:line="264" w:lineRule="auto"/>
        <w:jc w:val="center"/>
        <w:rPr>
          <w:rFonts w:ascii="Arial" w:hAnsi="Arial" w:cs="Arial"/>
          <w:b/>
          <w:i w:val="0"/>
          <w:sz w:val="28"/>
          <w:szCs w:val="28"/>
        </w:rPr>
      </w:pPr>
      <w:r w:rsidRPr="00551AA2">
        <w:rPr>
          <w:rFonts w:ascii="Arial" w:hAnsi="Arial" w:cs="Arial"/>
          <w:b/>
          <w:i w:val="0"/>
          <w:sz w:val="28"/>
          <w:szCs w:val="28"/>
        </w:rPr>
        <w:t xml:space="preserve">Exploring </w:t>
      </w:r>
      <w:r w:rsidR="00120769" w:rsidRPr="00551AA2">
        <w:rPr>
          <w:rFonts w:ascii="Arial" w:hAnsi="Arial" w:cs="Arial"/>
          <w:b/>
          <w:i w:val="0"/>
          <w:sz w:val="28"/>
          <w:szCs w:val="28"/>
        </w:rPr>
        <w:t>the impact</w:t>
      </w:r>
      <w:r w:rsidR="009E363E" w:rsidRPr="00551AA2">
        <w:rPr>
          <w:rFonts w:ascii="Arial" w:hAnsi="Arial" w:cs="Arial"/>
          <w:b/>
          <w:i w:val="0"/>
          <w:sz w:val="28"/>
          <w:szCs w:val="28"/>
        </w:rPr>
        <w:t xml:space="preserve"> of</w:t>
      </w:r>
      <w:r w:rsidR="00120769" w:rsidRPr="00551AA2">
        <w:rPr>
          <w:rFonts w:ascii="Arial" w:hAnsi="Arial" w:cs="Arial"/>
          <w:b/>
          <w:i w:val="0"/>
          <w:sz w:val="28"/>
          <w:szCs w:val="28"/>
        </w:rPr>
        <w:t xml:space="preserve"> improved diagnostics on the TB incidence and number of cases prevented</w:t>
      </w:r>
    </w:p>
    <w:p w:rsidR="00F57781" w:rsidRDefault="00F57781" w:rsidP="00FD039B">
      <w:pPr>
        <w:pStyle w:val="BodyText3"/>
        <w:spacing w:line="264" w:lineRule="auto"/>
        <w:jc w:val="both"/>
        <w:rPr>
          <w:rFonts w:ascii="Arial" w:hAnsi="Arial" w:cs="Arial"/>
          <w:i w:val="0"/>
          <w:szCs w:val="22"/>
        </w:rPr>
      </w:pPr>
    </w:p>
    <w:p w:rsidR="00975D5F" w:rsidRDefault="00975D5F" w:rsidP="00FD039B">
      <w:pPr>
        <w:pStyle w:val="BodyText3"/>
        <w:spacing w:line="264" w:lineRule="auto"/>
        <w:jc w:val="both"/>
        <w:rPr>
          <w:rFonts w:ascii="Arial" w:hAnsi="Arial" w:cs="Arial"/>
          <w:i w:val="0"/>
          <w:szCs w:val="22"/>
        </w:rPr>
      </w:pPr>
      <w:r>
        <w:rPr>
          <w:rFonts w:ascii="Arial" w:hAnsi="Arial" w:cs="Arial"/>
          <w:i w:val="0"/>
          <w:szCs w:val="22"/>
        </w:rPr>
        <w:t xml:space="preserve">The improved diagnostic </w:t>
      </w:r>
      <w:r w:rsidR="00551AA2">
        <w:rPr>
          <w:rFonts w:ascii="Arial" w:hAnsi="Arial" w:cs="Arial"/>
          <w:i w:val="0"/>
          <w:szCs w:val="22"/>
        </w:rPr>
        <w:t>was</w:t>
      </w:r>
      <w:r>
        <w:rPr>
          <w:rFonts w:ascii="Arial" w:hAnsi="Arial" w:cs="Arial"/>
          <w:i w:val="0"/>
          <w:szCs w:val="22"/>
        </w:rPr>
        <w:t xml:space="preserve"> introduced on the 1</w:t>
      </w:r>
      <w:r w:rsidRPr="00975D5F">
        <w:rPr>
          <w:rFonts w:ascii="Arial" w:hAnsi="Arial" w:cs="Arial"/>
          <w:i w:val="0"/>
          <w:szCs w:val="22"/>
          <w:vertAlign w:val="superscript"/>
        </w:rPr>
        <w:t>st</w:t>
      </w:r>
      <w:r>
        <w:rPr>
          <w:rFonts w:ascii="Arial" w:hAnsi="Arial" w:cs="Arial"/>
          <w:i w:val="0"/>
          <w:szCs w:val="22"/>
        </w:rPr>
        <w:t xml:space="preserve"> January 2014. </w:t>
      </w:r>
    </w:p>
    <w:p w:rsidR="00975D5F" w:rsidRPr="00CD592B" w:rsidRDefault="00975D5F" w:rsidP="00FD039B">
      <w:pPr>
        <w:pStyle w:val="BodyText3"/>
        <w:spacing w:line="264" w:lineRule="auto"/>
        <w:jc w:val="both"/>
        <w:rPr>
          <w:rFonts w:ascii="Arial" w:hAnsi="Arial" w:cs="Arial"/>
          <w:i w:val="0"/>
          <w:szCs w:val="22"/>
        </w:rPr>
      </w:pPr>
    </w:p>
    <w:p w:rsidR="007028D1" w:rsidRPr="00CD592B" w:rsidRDefault="0031775C" w:rsidP="00FD039B">
      <w:pPr>
        <w:pStyle w:val="BodyText3"/>
        <w:spacing w:line="264" w:lineRule="auto"/>
        <w:jc w:val="both"/>
        <w:rPr>
          <w:rFonts w:ascii="Arial" w:hAnsi="Arial" w:cs="Arial"/>
          <w:szCs w:val="22"/>
        </w:rPr>
      </w:pPr>
      <w:r>
        <w:rPr>
          <w:rFonts w:ascii="Arial" w:hAnsi="Arial" w:cs="Arial"/>
          <w:szCs w:val="22"/>
        </w:rPr>
        <w:t>Q</w:t>
      </w:r>
      <w:r w:rsidR="00EC3B34">
        <w:rPr>
          <w:rFonts w:ascii="Arial" w:hAnsi="Arial" w:cs="Arial"/>
          <w:szCs w:val="22"/>
        </w:rPr>
        <w:t>1.</w:t>
      </w:r>
      <w:r>
        <w:rPr>
          <w:rFonts w:ascii="Arial" w:hAnsi="Arial" w:cs="Arial"/>
          <w:szCs w:val="22"/>
        </w:rPr>
        <w:t xml:space="preserve"> Would you expect the introduction of the improved diagnostic to have a large or a small impact on the disease incidence </w:t>
      </w:r>
      <w:proofErr w:type="gramStart"/>
      <w:r>
        <w:rPr>
          <w:rFonts w:ascii="Arial" w:hAnsi="Arial" w:cs="Arial"/>
          <w:szCs w:val="22"/>
        </w:rPr>
        <w:t>in</w:t>
      </w:r>
      <w:r w:rsidR="00551AA2">
        <w:rPr>
          <w:rFonts w:ascii="Arial" w:hAnsi="Arial" w:cs="Arial"/>
          <w:szCs w:val="22"/>
        </w:rPr>
        <w:t>:</w:t>
      </w:r>
      <w:proofErr w:type="gramEnd"/>
      <w:r>
        <w:rPr>
          <w:rFonts w:ascii="Arial" w:hAnsi="Arial" w:cs="Arial"/>
          <w:szCs w:val="22"/>
        </w:rPr>
        <w:t xml:space="preserve"> </w:t>
      </w:r>
    </w:p>
    <w:p w:rsidR="004B65C6" w:rsidRPr="00CD592B" w:rsidRDefault="0031775C" w:rsidP="00972A77">
      <w:pPr>
        <w:pStyle w:val="BodyText3"/>
        <w:spacing w:line="264" w:lineRule="auto"/>
        <w:ind w:left="1440"/>
        <w:jc w:val="both"/>
        <w:rPr>
          <w:rFonts w:ascii="Arial" w:hAnsi="Arial" w:cs="Arial"/>
          <w:szCs w:val="22"/>
        </w:rPr>
      </w:pPr>
      <w:proofErr w:type="spellStart"/>
      <w:r>
        <w:rPr>
          <w:rFonts w:ascii="Arial" w:hAnsi="Arial" w:cs="Arial"/>
          <w:szCs w:val="22"/>
        </w:rPr>
        <w:t>i</w:t>
      </w:r>
      <w:proofErr w:type="spellEnd"/>
      <w:r>
        <w:rPr>
          <w:rFonts w:ascii="Arial" w:hAnsi="Arial" w:cs="Arial"/>
          <w:szCs w:val="22"/>
        </w:rPr>
        <w:t>) The short term (1 year)</w:t>
      </w:r>
    </w:p>
    <w:p w:rsidR="004B65C6" w:rsidRPr="00CD592B" w:rsidRDefault="0031775C" w:rsidP="00972A77">
      <w:pPr>
        <w:pStyle w:val="BodyText3"/>
        <w:spacing w:line="264" w:lineRule="auto"/>
        <w:ind w:left="1440"/>
        <w:jc w:val="both"/>
        <w:rPr>
          <w:rFonts w:ascii="Arial" w:hAnsi="Arial" w:cs="Arial"/>
          <w:szCs w:val="22"/>
        </w:rPr>
      </w:pPr>
      <w:r>
        <w:rPr>
          <w:rFonts w:ascii="Arial" w:hAnsi="Arial" w:cs="Arial"/>
          <w:szCs w:val="22"/>
        </w:rPr>
        <w:t xml:space="preserve">ii) The </w:t>
      </w:r>
      <w:r w:rsidR="00BB4B28" w:rsidRPr="00CD592B">
        <w:rPr>
          <w:rFonts w:ascii="Arial" w:hAnsi="Arial" w:cs="Arial"/>
          <w:szCs w:val="22"/>
        </w:rPr>
        <w:t xml:space="preserve">long </w:t>
      </w:r>
      <w:r w:rsidR="00F57781" w:rsidRPr="00CD592B">
        <w:rPr>
          <w:rFonts w:ascii="Arial" w:hAnsi="Arial" w:cs="Arial"/>
          <w:szCs w:val="22"/>
        </w:rPr>
        <w:t>term (10 years)</w:t>
      </w:r>
    </w:p>
    <w:p w:rsidR="007028D1" w:rsidRPr="00CD592B" w:rsidRDefault="00791C67" w:rsidP="00FD039B">
      <w:pPr>
        <w:pStyle w:val="BodyText3"/>
        <w:spacing w:line="264" w:lineRule="auto"/>
        <w:jc w:val="both"/>
        <w:rPr>
          <w:rFonts w:ascii="Arial" w:hAnsi="Arial" w:cs="Arial"/>
          <w:szCs w:val="22"/>
        </w:rPr>
      </w:pPr>
      <w:r w:rsidRPr="00CD592B">
        <w:rPr>
          <w:rFonts w:ascii="Arial" w:hAnsi="Arial" w:cs="Arial"/>
          <w:szCs w:val="22"/>
        </w:rPr>
        <w:t>Give reasons for your answers.</w:t>
      </w:r>
    </w:p>
    <w:p w:rsidR="00791C67" w:rsidRPr="00CD592B" w:rsidRDefault="00791C67" w:rsidP="00FD039B">
      <w:pPr>
        <w:pStyle w:val="BodyText3"/>
        <w:spacing w:line="264" w:lineRule="auto"/>
        <w:jc w:val="both"/>
        <w:rPr>
          <w:rFonts w:ascii="Arial" w:hAnsi="Arial" w:cs="Arial"/>
          <w:i w:val="0"/>
          <w:szCs w:val="22"/>
        </w:rPr>
      </w:pPr>
    </w:p>
    <w:p w:rsidR="00F57781" w:rsidRPr="00CD592B" w:rsidRDefault="009859D4" w:rsidP="009859D4">
      <w:pPr>
        <w:pStyle w:val="BodyText3"/>
        <w:spacing w:line="264" w:lineRule="auto"/>
        <w:jc w:val="both"/>
        <w:rPr>
          <w:rFonts w:ascii="Arial" w:hAnsi="Arial" w:cs="Arial"/>
          <w:i w:val="0"/>
          <w:szCs w:val="22"/>
        </w:rPr>
      </w:pPr>
      <w:r w:rsidRPr="009859D4">
        <w:rPr>
          <w:rFonts w:ascii="Arial" w:hAnsi="Arial" w:cs="Arial"/>
          <w:i w:val="0"/>
          <w:szCs w:val="22"/>
        </w:rPr>
        <w:t>1.</w:t>
      </w:r>
      <w:r>
        <w:rPr>
          <w:rFonts w:ascii="Arial" w:hAnsi="Arial" w:cs="Arial"/>
          <w:i w:val="0"/>
          <w:szCs w:val="22"/>
        </w:rPr>
        <w:t xml:space="preserve"> </w:t>
      </w:r>
      <w:r w:rsidR="0031775C">
        <w:rPr>
          <w:rFonts w:ascii="Arial" w:hAnsi="Arial" w:cs="Arial"/>
          <w:i w:val="0"/>
          <w:szCs w:val="22"/>
        </w:rPr>
        <w:t xml:space="preserve">Check your hypotheses by running the model </w:t>
      </w:r>
      <w:r w:rsidR="006019EC">
        <w:rPr>
          <w:rFonts w:ascii="Arial" w:hAnsi="Arial" w:cs="Arial"/>
          <w:i w:val="0"/>
          <w:szCs w:val="22"/>
        </w:rPr>
        <w:t xml:space="preserve">by clicking on the run button </w:t>
      </w:r>
      <w:r w:rsidR="001F2155">
        <w:rPr>
          <w:rFonts w:ascii="Arial" w:hAnsi="Arial" w:cs="Arial"/>
          <w:noProof/>
          <w:szCs w:val="22"/>
        </w:rPr>
        <w:drawing>
          <wp:inline distT="0" distB="0" distL="0" distR="0">
            <wp:extent cx="190500" cy="20002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2" r="92110" b="3691"/>
                    <a:stretch>
                      <a:fillRect/>
                    </a:stretch>
                  </pic:blipFill>
                  <pic:spPr bwMode="auto">
                    <a:xfrm>
                      <a:off x="0" y="0"/>
                      <a:ext cx="190500" cy="200025"/>
                    </a:xfrm>
                    <a:prstGeom prst="rect">
                      <a:avLst/>
                    </a:prstGeom>
                    <a:noFill/>
                    <a:ln w="9525">
                      <a:noFill/>
                      <a:miter lim="800000"/>
                      <a:headEnd/>
                      <a:tailEnd/>
                    </a:ln>
                  </pic:spPr>
                </pic:pic>
              </a:graphicData>
            </a:graphic>
          </wp:inline>
        </w:drawing>
      </w:r>
      <w:r w:rsidR="009428C5">
        <w:rPr>
          <w:rFonts w:ascii="Arial" w:hAnsi="Arial" w:cs="Arial"/>
          <w:i w:val="0"/>
          <w:szCs w:val="22"/>
        </w:rPr>
        <w:t xml:space="preserve"> </w:t>
      </w:r>
      <w:r w:rsidR="0031775C">
        <w:rPr>
          <w:rFonts w:ascii="Arial" w:hAnsi="Arial" w:cs="Arial"/>
          <w:i w:val="0"/>
          <w:szCs w:val="22"/>
        </w:rPr>
        <w:t>for the current value for the effective contact (</w:t>
      </w:r>
      <w:r w:rsidR="00140978">
        <w:rPr>
          <w:rFonts w:ascii="Arial" w:hAnsi="Arial" w:cs="Arial"/>
          <w:i w:val="0"/>
          <w:szCs w:val="22"/>
        </w:rPr>
        <w:t>1</w:t>
      </w:r>
      <w:r w:rsidR="00975D5F">
        <w:rPr>
          <w:rFonts w:ascii="Arial" w:hAnsi="Arial" w:cs="Arial"/>
          <w:i w:val="0"/>
          <w:szCs w:val="22"/>
        </w:rPr>
        <w:t>5</w:t>
      </w:r>
      <w:r w:rsidR="00972A77" w:rsidRPr="00CD592B">
        <w:rPr>
          <w:rFonts w:ascii="Arial" w:hAnsi="Arial" w:cs="Arial"/>
          <w:i w:val="0"/>
          <w:szCs w:val="22"/>
        </w:rPr>
        <w:t>/year) and complet</w:t>
      </w:r>
      <w:r w:rsidR="00685216" w:rsidRPr="00CD592B">
        <w:rPr>
          <w:rFonts w:ascii="Arial" w:hAnsi="Arial" w:cs="Arial"/>
          <w:i w:val="0"/>
          <w:szCs w:val="22"/>
        </w:rPr>
        <w:t>ing</w:t>
      </w:r>
      <w:r w:rsidR="00972A77" w:rsidRPr="00CD592B">
        <w:rPr>
          <w:rFonts w:ascii="Arial" w:hAnsi="Arial" w:cs="Arial"/>
          <w:i w:val="0"/>
          <w:szCs w:val="22"/>
        </w:rPr>
        <w:t xml:space="preserve"> the following table by reading off </w:t>
      </w:r>
      <w:r w:rsidR="00791C67" w:rsidRPr="00CD592B">
        <w:rPr>
          <w:rFonts w:ascii="Arial" w:hAnsi="Arial" w:cs="Arial"/>
          <w:i w:val="0"/>
          <w:szCs w:val="22"/>
        </w:rPr>
        <w:t xml:space="preserve">the corresponding values </w:t>
      </w:r>
      <w:r w:rsidR="00975D5F">
        <w:rPr>
          <w:rFonts w:ascii="Arial" w:hAnsi="Arial" w:cs="Arial"/>
          <w:i w:val="0"/>
          <w:szCs w:val="22"/>
        </w:rPr>
        <w:t>for the disease incidence</w:t>
      </w:r>
      <w:r w:rsidR="006019EC">
        <w:rPr>
          <w:rFonts w:ascii="Arial" w:hAnsi="Arial" w:cs="Arial"/>
          <w:i w:val="0"/>
          <w:szCs w:val="22"/>
        </w:rPr>
        <w:t>, tuberculosis mortality rate and annual risk of infection</w:t>
      </w:r>
      <w:r w:rsidR="00975D5F">
        <w:rPr>
          <w:rFonts w:ascii="Arial" w:hAnsi="Arial" w:cs="Arial"/>
          <w:i w:val="0"/>
          <w:szCs w:val="22"/>
        </w:rPr>
        <w:t xml:space="preserve"> </w:t>
      </w:r>
      <w:r w:rsidR="00DD2384">
        <w:rPr>
          <w:rFonts w:ascii="Arial" w:hAnsi="Arial" w:cs="Arial"/>
          <w:i w:val="0"/>
          <w:szCs w:val="22"/>
        </w:rPr>
        <w:t xml:space="preserve">by the end of </w:t>
      </w:r>
      <w:r>
        <w:rPr>
          <w:rFonts w:ascii="Arial" w:hAnsi="Arial" w:cs="Arial"/>
          <w:i w:val="0"/>
          <w:szCs w:val="22"/>
        </w:rPr>
        <w:t xml:space="preserve">2014 and </w:t>
      </w:r>
      <w:r w:rsidR="00DD2384">
        <w:rPr>
          <w:rFonts w:ascii="Arial" w:hAnsi="Arial" w:cs="Arial"/>
          <w:i w:val="0"/>
          <w:szCs w:val="22"/>
        </w:rPr>
        <w:t xml:space="preserve">the </w:t>
      </w:r>
      <w:r w:rsidR="00271479">
        <w:rPr>
          <w:rFonts w:ascii="Arial" w:hAnsi="Arial" w:cs="Arial"/>
          <w:i w:val="0"/>
          <w:szCs w:val="22"/>
        </w:rPr>
        <w:t>end of 2023</w:t>
      </w:r>
      <w:r w:rsidR="00975D5F">
        <w:rPr>
          <w:rFonts w:ascii="Arial" w:hAnsi="Arial" w:cs="Arial"/>
          <w:i w:val="0"/>
          <w:szCs w:val="22"/>
        </w:rPr>
        <w:t xml:space="preserve"> </w:t>
      </w:r>
      <w:r w:rsidR="00791C67" w:rsidRPr="00CD592B">
        <w:rPr>
          <w:rFonts w:ascii="Arial" w:hAnsi="Arial" w:cs="Arial"/>
          <w:i w:val="0"/>
          <w:szCs w:val="22"/>
        </w:rPr>
        <w:t>from Graph 1</w:t>
      </w:r>
      <w:r w:rsidR="00251533" w:rsidRPr="00CD592B">
        <w:rPr>
          <w:rFonts w:ascii="Arial" w:hAnsi="Arial" w:cs="Arial"/>
          <w:i w:val="0"/>
          <w:szCs w:val="22"/>
        </w:rPr>
        <w:t xml:space="preserve">. </w:t>
      </w:r>
      <w:r w:rsidR="009428C5">
        <w:rPr>
          <w:rFonts w:ascii="Arial" w:hAnsi="Arial" w:cs="Arial"/>
          <w:i w:val="0"/>
          <w:szCs w:val="22"/>
        </w:rPr>
        <w:t xml:space="preserve">If you would like the model to run without the </w:t>
      </w:r>
      <w:r w:rsidR="00545AE3">
        <w:rPr>
          <w:rFonts w:ascii="Arial" w:hAnsi="Arial" w:cs="Arial"/>
          <w:i w:val="0"/>
          <w:szCs w:val="22"/>
        </w:rPr>
        <w:t>improved diagnostic</w:t>
      </w:r>
      <w:r w:rsidR="009428C5">
        <w:rPr>
          <w:rFonts w:ascii="Arial" w:hAnsi="Arial" w:cs="Arial"/>
          <w:i w:val="0"/>
          <w:szCs w:val="22"/>
        </w:rPr>
        <w:t xml:space="preserve">, you just need to move the slider for </w:t>
      </w:r>
      <w:proofErr w:type="spellStart"/>
      <w:r w:rsidR="009428C5">
        <w:rPr>
          <w:rFonts w:ascii="Arial" w:hAnsi="Arial" w:cs="Arial"/>
          <w:i w:val="0"/>
          <w:szCs w:val="22"/>
        </w:rPr>
        <w:t>intervention_on</w:t>
      </w:r>
      <w:proofErr w:type="spellEnd"/>
      <w:r w:rsidR="009428C5">
        <w:rPr>
          <w:rFonts w:ascii="Arial" w:hAnsi="Arial" w:cs="Arial"/>
          <w:i w:val="0"/>
          <w:szCs w:val="22"/>
        </w:rPr>
        <w:t xml:space="preserve"> to 0. </w:t>
      </w:r>
      <w:r w:rsidRPr="00CD592B">
        <w:rPr>
          <w:rFonts w:ascii="Arial" w:hAnsi="Arial" w:cs="Arial"/>
          <w:i w:val="0"/>
          <w:szCs w:val="22"/>
        </w:rPr>
        <w:t xml:space="preserve">You may find it helpful to switch to the table view by clicking on the table button </w:t>
      </w:r>
      <w:r w:rsidRPr="00CD592B">
        <w:rPr>
          <w:rFonts w:ascii="Arial" w:hAnsi="Arial" w:cs="Arial"/>
          <w:i w:val="0"/>
          <w:noProof/>
          <w:szCs w:val="22"/>
        </w:rPr>
        <w:drawing>
          <wp:inline distT="0" distB="0" distL="0" distR="0">
            <wp:extent cx="285750" cy="2952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1321" r="70621" b="-9163"/>
                    <a:stretch>
                      <a:fillRect/>
                    </a:stretch>
                  </pic:blipFill>
                  <pic:spPr bwMode="auto">
                    <a:xfrm>
                      <a:off x="0" y="0"/>
                      <a:ext cx="285750" cy="295275"/>
                    </a:xfrm>
                    <a:prstGeom prst="rect">
                      <a:avLst/>
                    </a:prstGeom>
                    <a:noFill/>
                    <a:ln>
                      <a:noFill/>
                    </a:ln>
                  </pic:spPr>
                </pic:pic>
              </a:graphicData>
            </a:graphic>
          </wp:inline>
        </w:drawing>
      </w:r>
      <w:r w:rsidRPr="00CD592B">
        <w:rPr>
          <w:rFonts w:ascii="Arial" w:hAnsi="Arial" w:cs="Arial"/>
          <w:i w:val="0"/>
          <w:noProof/>
          <w:szCs w:val="22"/>
        </w:rPr>
        <w:t xml:space="preserve"> on the graph toolbar to read off the corresponding values.</w:t>
      </w:r>
      <w:r w:rsidR="00251533" w:rsidRPr="00CD592B">
        <w:rPr>
          <w:rFonts w:ascii="Arial" w:hAnsi="Arial" w:cs="Arial"/>
          <w:i w:val="0"/>
          <w:szCs w:val="22"/>
        </w:rPr>
        <w:t xml:space="preserve"> </w:t>
      </w:r>
    </w:p>
    <w:p w:rsidR="00791C67" w:rsidRPr="00CD592B" w:rsidRDefault="00791C67" w:rsidP="00FD039B">
      <w:pPr>
        <w:pStyle w:val="BodyText3"/>
        <w:spacing w:line="264" w:lineRule="auto"/>
        <w:jc w:val="both"/>
        <w:rPr>
          <w:rFonts w:ascii="Arial" w:hAnsi="Arial" w:cs="Arial"/>
          <w:i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155"/>
        <w:gridCol w:w="1985"/>
        <w:gridCol w:w="1984"/>
      </w:tblGrid>
      <w:tr w:rsidR="00744E2C" w:rsidRPr="00CD592B" w:rsidTr="00744E2C">
        <w:tc>
          <w:tcPr>
            <w:tcW w:w="2631" w:type="dxa"/>
            <w:vMerge w:val="restart"/>
          </w:tcPr>
          <w:p w:rsidR="00744E2C" w:rsidRPr="00CD592B" w:rsidRDefault="00744E2C" w:rsidP="00181AF5">
            <w:pPr>
              <w:pStyle w:val="BodyText3"/>
              <w:spacing w:line="264" w:lineRule="auto"/>
              <w:jc w:val="both"/>
              <w:rPr>
                <w:rFonts w:ascii="Arial" w:hAnsi="Arial" w:cs="Arial"/>
                <w:b/>
                <w:i w:val="0"/>
                <w:szCs w:val="22"/>
              </w:rPr>
            </w:pPr>
          </w:p>
        </w:tc>
        <w:tc>
          <w:tcPr>
            <w:tcW w:w="2155" w:type="dxa"/>
            <w:vMerge w:val="restart"/>
          </w:tcPr>
          <w:p w:rsidR="00744E2C" w:rsidRDefault="00744E2C" w:rsidP="00744E2C">
            <w:pPr>
              <w:pStyle w:val="BodyText3"/>
              <w:spacing w:line="264" w:lineRule="auto"/>
              <w:rPr>
                <w:rFonts w:ascii="Arial" w:hAnsi="Arial" w:cs="Arial"/>
                <w:b/>
                <w:i w:val="0"/>
                <w:szCs w:val="22"/>
              </w:rPr>
            </w:pPr>
            <w:r>
              <w:rPr>
                <w:rFonts w:ascii="Arial" w:hAnsi="Arial" w:cs="Arial"/>
                <w:b/>
                <w:i w:val="0"/>
                <w:szCs w:val="22"/>
              </w:rPr>
              <w:t>Without the intervention</w:t>
            </w:r>
          </w:p>
        </w:tc>
        <w:tc>
          <w:tcPr>
            <w:tcW w:w="3969" w:type="dxa"/>
            <w:gridSpan w:val="2"/>
          </w:tcPr>
          <w:p w:rsidR="00744E2C" w:rsidRDefault="00744E2C" w:rsidP="00744E2C">
            <w:pPr>
              <w:pStyle w:val="BodyText3"/>
              <w:spacing w:line="264" w:lineRule="auto"/>
              <w:jc w:val="center"/>
              <w:rPr>
                <w:rFonts w:ascii="Arial" w:hAnsi="Arial" w:cs="Arial"/>
                <w:b/>
                <w:i w:val="0"/>
                <w:szCs w:val="22"/>
              </w:rPr>
            </w:pPr>
            <w:r>
              <w:rPr>
                <w:rFonts w:ascii="Arial" w:hAnsi="Arial" w:cs="Arial"/>
                <w:b/>
                <w:i w:val="0"/>
                <w:szCs w:val="22"/>
              </w:rPr>
              <w:t>With</w:t>
            </w:r>
            <w:r w:rsidRPr="00CD592B">
              <w:rPr>
                <w:rFonts w:ascii="Arial" w:hAnsi="Arial" w:cs="Arial"/>
                <w:b/>
                <w:i w:val="0"/>
                <w:szCs w:val="22"/>
              </w:rPr>
              <w:t xml:space="preserve"> the intervention</w:t>
            </w:r>
          </w:p>
        </w:tc>
      </w:tr>
      <w:tr w:rsidR="00744E2C" w:rsidRPr="00CD592B" w:rsidTr="00744E2C">
        <w:tc>
          <w:tcPr>
            <w:tcW w:w="2631" w:type="dxa"/>
            <w:vMerge/>
          </w:tcPr>
          <w:p w:rsidR="00744E2C" w:rsidRPr="00CD592B" w:rsidRDefault="00744E2C" w:rsidP="00181AF5">
            <w:pPr>
              <w:pStyle w:val="BodyText3"/>
              <w:spacing w:line="264" w:lineRule="auto"/>
              <w:jc w:val="both"/>
              <w:rPr>
                <w:rFonts w:ascii="Arial" w:hAnsi="Arial" w:cs="Arial"/>
                <w:b/>
                <w:i w:val="0"/>
                <w:szCs w:val="22"/>
              </w:rPr>
            </w:pPr>
          </w:p>
        </w:tc>
        <w:tc>
          <w:tcPr>
            <w:tcW w:w="2155" w:type="dxa"/>
            <w:vMerge/>
          </w:tcPr>
          <w:p w:rsidR="00744E2C" w:rsidRDefault="00744E2C" w:rsidP="00975D5F">
            <w:pPr>
              <w:pStyle w:val="BodyText3"/>
              <w:spacing w:line="264" w:lineRule="auto"/>
              <w:jc w:val="both"/>
              <w:rPr>
                <w:rFonts w:ascii="Arial" w:hAnsi="Arial" w:cs="Arial"/>
                <w:b/>
                <w:i w:val="0"/>
                <w:szCs w:val="22"/>
              </w:rPr>
            </w:pPr>
          </w:p>
        </w:tc>
        <w:tc>
          <w:tcPr>
            <w:tcW w:w="1985" w:type="dxa"/>
          </w:tcPr>
          <w:p w:rsidR="00744E2C" w:rsidRDefault="006D0D57" w:rsidP="006019EC">
            <w:pPr>
              <w:pStyle w:val="BodyText3"/>
              <w:spacing w:line="264" w:lineRule="auto"/>
              <w:jc w:val="both"/>
              <w:rPr>
                <w:rFonts w:ascii="Arial" w:hAnsi="Arial" w:cs="Arial"/>
                <w:b/>
                <w:i w:val="0"/>
                <w:szCs w:val="22"/>
              </w:rPr>
            </w:pPr>
            <w:r>
              <w:rPr>
                <w:rFonts w:ascii="Arial" w:hAnsi="Arial" w:cs="Arial"/>
                <w:b/>
                <w:i w:val="0"/>
                <w:szCs w:val="22"/>
              </w:rPr>
              <w:t>E</w:t>
            </w:r>
            <w:r w:rsidR="00DE0F82">
              <w:rPr>
                <w:rFonts w:ascii="Arial" w:hAnsi="Arial" w:cs="Arial"/>
                <w:b/>
                <w:i w:val="0"/>
                <w:szCs w:val="22"/>
              </w:rPr>
              <w:t xml:space="preserve">nd of </w:t>
            </w:r>
            <w:r w:rsidR="00744E2C">
              <w:rPr>
                <w:rFonts w:ascii="Arial" w:hAnsi="Arial" w:cs="Arial"/>
                <w:b/>
                <w:i w:val="0"/>
                <w:szCs w:val="22"/>
              </w:rPr>
              <w:t xml:space="preserve">2014 </w:t>
            </w:r>
          </w:p>
          <w:p w:rsidR="00744E2C" w:rsidRDefault="00744E2C" w:rsidP="006019EC">
            <w:pPr>
              <w:pStyle w:val="BodyText3"/>
              <w:spacing w:line="264" w:lineRule="auto"/>
              <w:jc w:val="both"/>
              <w:rPr>
                <w:rFonts w:ascii="Arial" w:hAnsi="Arial" w:cs="Arial"/>
                <w:b/>
                <w:i w:val="0"/>
                <w:szCs w:val="22"/>
              </w:rPr>
            </w:pPr>
            <w:r>
              <w:rPr>
                <w:rFonts w:ascii="Arial" w:hAnsi="Arial" w:cs="Arial"/>
                <w:b/>
                <w:i w:val="0"/>
                <w:szCs w:val="22"/>
              </w:rPr>
              <w:t>(1 year)</w:t>
            </w:r>
          </w:p>
        </w:tc>
        <w:tc>
          <w:tcPr>
            <w:tcW w:w="1984" w:type="dxa"/>
          </w:tcPr>
          <w:p w:rsidR="00744E2C" w:rsidRDefault="006D0D57" w:rsidP="006019EC">
            <w:pPr>
              <w:pStyle w:val="BodyText3"/>
              <w:spacing w:line="264" w:lineRule="auto"/>
              <w:jc w:val="both"/>
              <w:rPr>
                <w:rFonts w:ascii="Arial" w:hAnsi="Arial" w:cs="Arial"/>
                <w:b/>
                <w:i w:val="0"/>
                <w:szCs w:val="22"/>
              </w:rPr>
            </w:pPr>
            <w:r>
              <w:rPr>
                <w:rFonts w:ascii="Arial" w:hAnsi="Arial" w:cs="Arial"/>
                <w:b/>
                <w:i w:val="0"/>
                <w:szCs w:val="22"/>
              </w:rPr>
              <w:t>E</w:t>
            </w:r>
            <w:r w:rsidR="00DE0F82">
              <w:rPr>
                <w:rFonts w:ascii="Arial" w:hAnsi="Arial" w:cs="Arial"/>
                <w:b/>
                <w:i w:val="0"/>
                <w:szCs w:val="22"/>
              </w:rPr>
              <w:t xml:space="preserve">nd of </w:t>
            </w:r>
            <w:r w:rsidR="00744E2C">
              <w:rPr>
                <w:rFonts w:ascii="Arial" w:hAnsi="Arial" w:cs="Arial"/>
                <w:b/>
                <w:i w:val="0"/>
                <w:szCs w:val="22"/>
              </w:rPr>
              <w:t>202</w:t>
            </w:r>
            <w:r w:rsidR="00DE0F82">
              <w:rPr>
                <w:rFonts w:ascii="Arial" w:hAnsi="Arial" w:cs="Arial"/>
                <w:b/>
                <w:i w:val="0"/>
                <w:szCs w:val="22"/>
              </w:rPr>
              <w:t>3</w:t>
            </w:r>
            <w:r w:rsidR="00744E2C">
              <w:rPr>
                <w:rFonts w:ascii="Arial" w:hAnsi="Arial" w:cs="Arial"/>
                <w:b/>
                <w:i w:val="0"/>
                <w:szCs w:val="22"/>
              </w:rPr>
              <w:t xml:space="preserve"> </w:t>
            </w:r>
          </w:p>
          <w:p w:rsidR="00744E2C" w:rsidRDefault="00744E2C" w:rsidP="006019EC">
            <w:pPr>
              <w:pStyle w:val="BodyText3"/>
              <w:spacing w:line="264" w:lineRule="auto"/>
              <w:jc w:val="both"/>
              <w:rPr>
                <w:rFonts w:ascii="Arial" w:hAnsi="Arial" w:cs="Arial"/>
                <w:b/>
                <w:i w:val="0"/>
                <w:szCs w:val="22"/>
              </w:rPr>
            </w:pPr>
            <w:r>
              <w:rPr>
                <w:rFonts w:ascii="Arial" w:hAnsi="Arial" w:cs="Arial"/>
                <w:b/>
                <w:i w:val="0"/>
                <w:szCs w:val="22"/>
              </w:rPr>
              <w:t>(10 years)</w:t>
            </w:r>
          </w:p>
        </w:tc>
      </w:tr>
      <w:tr w:rsidR="00744E2C" w:rsidRPr="00CD592B" w:rsidTr="00744E2C">
        <w:tc>
          <w:tcPr>
            <w:tcW w:w="2631" w:type="dxa"/>
          </w:tcPr>
          <w:p w:rsidR="00744E2C" w:rsidRPr="00CD592B" w:rsidRDefault="00744E2C" w:rsidP="00181AF5">
            <w:pPr>
              <w:pStyle w:val="BodyText3"/>
              <w:spacing w:line="264" w:lineRule="auto"/>
              <w:jc w:val="both"/>
              <w:rPr>
                <w:rFonts w:ascii="Arial" w:hAnsi="Arial" w:cs="Arial"/>
                <w:b/>
                <w:i w:val="0"/>
                <w:szCs w:val="22"/>
              </w:rPr>
            </w:pPr>
            <w:r w:rsidRPr="00CD592B">
              <w:rPr>
                <w:rFonts w:ascii="Arial" w:hAnsi="Arial" w:cs="Arial"/>
                <w:b/>
                <w:i w:val="0"/>
                <w:szCs w:val="22"/>
              </w:rPr>
              <w:t>TB incidence per 100,000 per year</w:t>
            </w:r>
          </w:p>
        </w:tc>
        <w:tc>
          <w:tcPr>
            <w:tcW w:w="2155" w:type="dxa"/>
          </w:tcPr>
          <w:p w:rsidR="00744E2C" w:rsidRPr="00CD592B" w:rsidRDefault="00744E2C" w:rsidP="00181AF5">
            <w:pPr>
              <w:pStyle w:val="BodyText3"/>
              <w:spacing w:line="264" w:lineRule="auto"/>
              <w:jc w:val="both"/>
              <w:rPr>
                <w:rFonts w:ascii="Arial" w:hAnsi="Arial" w:cs="Arial"/>
                <w:i w:val="0"/>
                <w:szCs w:val="22"/>
              </w:rPr>
            </w:pPr>
            <w:r>
              <w:rPr>
                <w:rFonts w:ascii="Arial" w:hAnsi="Arial" w:cs="Arial"/>
                <w:i w:val="0"/>
                <w:szCs w:val="22"/>
              </w:rPr>
              <w:t>197</w:t>
            </w:r>
          </w:p>
        </w:tc>
        <w:tc>
          <w:tcPr>
            <w:tcW w:w="1985" w:type="dxa"/>
          </w:tcPr>
          <w:p w:rsidR="00744E2C" w:rsidRPr="00CD592B" w:rsidRDefault="00744E2C" w:rsidP="00181AF5">
            <w:pPr>
              <w:pStyle w:val="BodyText3"/>
              <w:spacing w:line="264" w:lineRule="auto"/>
              <w:jc w:val="both"/>
              <w:rPr>
                <w:rFonts w:ascii="Arial" w:hAnsi="Arial" w:cs="Arial"/>
                <w:i w:val="0"/>
                <w:szCs w:val="22"/>
              </w:rPr>
            </w:pPr>
          </w:p>
        </w:tc>
        <w:tc>
          <w:tcPr>
            <w:tcW w:w="1984" w:type="dxa"/>
          </w:tcPr>
          <w:p w:rsidR="00744E2C" w:rsidRPr="00CD592B" w:rsidRDefault="00744E2C" w:rsidP="00181AF5">
            <w:pPr>
              <w:pStyle w:val="BodyText3"/>
              <w:spacing w:line="264" w:lineRule="auto"/>
              <w:jc w:val="both"/>
              <w:rPr>
                <w:rFonts w:ascii="Arial" w:hAnsi="Arial" w:cs="Arial"/>
                <w:i w:val="0"/>
                <w:szCs w:val="22"/>
              </w:rPr>
            </w:pPr>
          </w:p>
        </w:tc>
      </w:tr>
      <w:tr w:rsidR="00744E2C" w:rsidRPr="00CD592B" w:rsidTr="00744E2C">
        <w:tc>
          <w:tcPr>
            <w:tcW w:w="2631" w:type="dxa"/>
          </w:tcPr>
          <w:p w:rsidR="00744E2C" w:rsidRPr="00CD592B" w:rsidRDefault="00744E2C" w:rsidP="006019EC">
            <w:pPr>
              <w:pStyle w:val="BodyText3"/>
              <w:spacing w:line="264" w:lineRule="auto"/>
              <w:jc w:val="both"/>
              <w:rPr>
                <w:rFonts w:ascii="Arial" w:hAnsi="Arial" w:cs="Arial"/>
                <w:b/>
                <w:i w:val="0"/>
                <w:szCs w:val="22"/>
              </w:rPr>
            </w:pPr>
            <w:r w:rsidRPr="00CD592B">
              <w:rPr>
                <w:rFonts w:ascii="Arial" w:hAnsi="Arial" w:cs="Arial"/>
                <w:b/>
                <w:i w:val="0"/>
                <w:szCs w:val="22"/>
              </w:rPr>
              <w:t>TB mortality rate per 100,000 per year</w:t>
            </w:r>
          </w:p>
        </w:tc>
        <w:tc>
          <w:tcPr>
            <w:tcW w:w="2155" w:type="dxa"/>
          </w:tcPr>
          <w:p w:rsidR="00744E2C" w:rsidRPr="00CD592B" w:rsidRDefault="00744E2C" w:rsidP="006019EC">
            <w:pPr>
              <w:pStyle w:val="BodyText3"/>
              <w:spacing w:line="264" w:lineRule="auto"/>
              <w:jc w:val="both"/>
              <w:rPr>
                <w:rFonts w:ascii="Arial" w:hAnsi="Arial" w:cs="Arial"/>
                <w:i w:val="0"/>
                <w:szCs w:val="22"/>
              </w:rPr>
            </w:pPr>
            <w:r>
              <w:rPr>
                <w:rFonts w:ascii="Arial" w:hAnsi="Arial" w:cs="Arial"/>
                <w:i w:val="0"/>
                <w:szCs w:val="22"/>
              </w:rPr>
              <w:t>51</w:t>
            </w:r>
          </w:p>
        </w:tc>
        <w:tc>
          <w:tcPr>
            <w:tcW w:w="1985" w:type="dxa"/>
          </w:tcPr>
          <w:p w:rsidR="00744E2C" w:rsidRPr="00CD592B" w:rsidRDefault="00744E2C" w:rsidP="006019EC">
            <w:pPr>
              <w:pStyle w:val="BodyText3"/>
              <w:spacing w:line="264" w:lineRule="auto"/>
              <w:jc w:val="both"/>
              <w:rPr>
                <w:rFonts w:ascii="Arial" w:hAnsi="Arial" w:cs="Arial"/>
                <w:i w:val="0"/>
                <w:szCs w:val="22"/>
              </w:rPr>
            </w:pPr>
          </w:p>
        </w:tc>
        <w:tc>
          <w:tcPr>
            <w:tcW w:w="1984" w:type="dxa"/>
          </w:tcPr>
          <w:p w:rsidR="00744E2C" w:rsidRPr="00CD592B" w:rsidRDefault="00744E2C" w:rsidP="006019EC">
            <w:pPr>
              <w:pStyle w:val="BodyText3"/>
              <w:spacing w:line="264" w:lineRule="auto"/>
              <w:jc w:val="both"/>
              <w:rPr>
                <w:rFonts w:ascii="Arial" w:hAnsi="Arial" w:cs="Arial"/>
                <w:i w:val="0"/>
                <w:szCs w:val="22"/>
              </w:rPr>
            </w:pPr>
          </w:p>
        </w:tc>
      </w:tr>
      <w:tr w:rsidR="00744E2C" w:rsidRPr="00CD592B" w:rsidTr="00744E2C">
        <w:tc>
          <w:tcPr>
            <w:tcW w:w="2631" w:type="dxa"/>
          </w:tcPr>
          <w:p w:rsidR="00744E2C" w:rsidRPr="00CD592B" w:rsidRDefault="00744E2C" w:rsidP="00181AF5">
            <w:pPr>
              <w:pStyle w:val="BodyText3"/>
              <w:spacing w:line="264" w:lineRule="auto"/>
              <w:jc w:val="both"/>
              <w:rPr>
                <w:rFonts w:ascii="Arial" w:hAnsi="Arial" w:cs="Arial"/>
                <w:b/>
                <w:i w:val="0"/>
                <w:szCs w:val="22"/>
              </w:rPr>
            </w:pPr>
            <w:r w:rsidRPr="00CD592B">
              <w:rPr>
                <w:rFonts w:ascii="Arial" w:hAnsi="Arial" w:cs="Arial"/>
                <w:b/>
                <w:i w:val="0"/>
                <w:szCs w:val="22"/>
              </w:rPr>
              <w:t>Annual risk of infection (%/year)</w:t>
            </w:r>
          </w:p>
        </w:tc>
        <w:tc>
          <w:tcPr>
            <w:tcW w:w="2155" w:type="dxa"/>
          </w:tcPr>
          <w:p w:rsidR="00744E2C" w:rsidRPr="00CD592B" w:rsidRDefault="00744E2C" w:rsidP="00181AF5">
            <w:pPr>
              <w:pStyle w:val="BodyText3"/>
              <w:spacing w:line="264" w:lineRule="auto"/>
              <w:jc w:val="both"/>
              <w:rPr>
                <w:rFonts w:ascii="Arial" w:hAnsi="Arial" w:cs="Arial"/>
                <w:i w:val="0"/>
                <w:szCs w:val="22"/>
              </w:rPr>
            </w:pPr>
            <w:r>
              <w:rPr>
                <w:rFonts w:ascii="Arial" w:hAnsi="Arial" w:cs="Arial"/>
                <w:i w:val="0"/>
                <w:szCs w:val="22"/>
              </w:rPr>
              <w:t>2.4</w:t>
            </w:r>
          </w:p>
        </w:tc>
        <w:tc>
          <w:tcPr>
            <w:tcW w:w="1985" w:type="dxa"/>
          </w:tcPr>
          <w:p w:rsidR="00744E2C" w:rsidRPr="00CD592B" w:rsidRDefault="00744E2C" w:rsidP="00181AF5">
            <w:pPr>
              <w:pStyle w:val="BodyText3"/>
              <w:spacing w:line="264" w:lineRule="auto"/>
              <w:jc w:val="both"/>
              <w:rPr>
                <w:rFonts w:ascii="Arial" w:hAnsi="Arial" w:cs="Arial"/>
                <w:i w:val="0"/>
                <w:szCs w:val="22"/>
              </w:rPr>
            </w:pPr>
          </w:p>
        </w:tc>
        <w:tc>
          <w:tcPr>
            <w:tcW w:w="1984" w:type="dxa"/>
          </w:tcPr>
          <w:p w:rsidR="00744E2C" w:rsidRPr="00CD592B" w:rsidRDefault="00744E2C" w:rsidP="00181AF5">
            <w:pPr>
              <w:pStyle w:val="BodyText3"/>
              <w:spacing w:line="264" w:lineRule="auto"/>
              <w:jc w:val="both"/>
              <w:rPr>
                <w:rFonts w:ascii="Arial" w:hAnsi="Arial" w:cs="Arial"/>
                <w:i w:val="0"/>
                <w:szCs w:val="22"/>
              </w:rPr>
            </w:pPr>
          </w:p>
        </w:tc>
      </w:tr>
    </w:tbl>
    <w:p w:rsidR="00972A77" w:rsidRPr="00CD592B" w:rsidRDefault="00972A77" w:rsidP="00FD039B">
      <w:pPr>
        <w:pStyle w:val="BodyText3"/>
        <w:spacing w:line="264" w:lineRule="auto"/>
        <w:jc w:val="both"/>
        <w:rPr>
          <w:rFonts w:ascii="Arial" w:hAnsi="Arial" w:cs="Arial"/>
          <w:i w:val="0"/>
          <w:szCs w:val="22"/>
        </w:rPr>
      </w:pPr>
    </w:p>
    <w:p w:rsidR="00791C67" w:rsidRPr="00CD592B" w:rsidRDefault="00791C67" w:rsidP="00FD039B">
      <w:pPr>
        <w:pStyle w:val="BodyText3"/>
        <w:spacing w:line="264" w:lineRule="auto"/>
        <w:jc w:val="both"/>
        <w:rPr>
          <w:rFonts w:ascii="Arial" w:hAnsi="Arial" w:cs="Arial"/>
          <w:i w:val="0"/>
          <w:szCs w:val="22"/>
        </w:rPr>
      </w:pPr>
      <w:r w:rsidRPr="00CD592B">
        <w:rPr>
          <w:rFonts w:ascii="Arial" w:hAnsi="Arial" w:cs="Arial"/>
          <w:i w:val="0"/>
          <w:szCs w:val="22"/>
        </w:rPr>
        <w:t xml:space="preserve">We will now explore how many cases are prevented in the short and </w:t>
      </w:r>
      <w:r w:rsidR="00FC3CCF">
        <w:rPr>
          <w:rFonts w:ascii="Arial" w:hAnsi="Arial" w:cs="Arial"/>
          <w:i w:val="0"/>
          <w:szCs w:val="22"/>
        </w:rPr>
        <w:t>long</w:t>
      </w:r>
      <w:r w:rsidRPr="00CD592B">
        <w:rPr>
          <w:rFonts w:ascii="Arial" w:hAnsi="Arial" w:cs="Arial"/>
          <w:i w:val="0"/>
          <w:szCs w:val="22"/>
        </w:rPr>
        <w:t xml:space="preserve"> term. </w:t>
      </w:r>
    </w:p>
    <w:p w:rsidR="00791C67" w:rsidRPr="00CD592B" w:rsidRDefault="00791C67" w:rsidP="00FD039B">
      <w:pPr>
        <w:pStyle w:val="BodyText3"/>
        <w:spacing w:line="264" w:lineRule="auto"/>
        <w:jc w:val="both"/>
        <w:rPr>
          <w:rFonts w:ascii="Arial" w:hAnsi="Arial" w:cs="Arial"/>
          <w:i w:val="0"/>
          <w:szCs w:val="22"/>
        </w:rPr>
      </w:pPr>
    </w:p>
    <w:p w:rsidR="00603B67" w:rsidRPr="00CD592B" w:rsidRDefault="00603B67" w:rsidP="00FD039B">
      <w:pPr>
        <w:pStyle w:val="BodyText3"/>
        <w:spacing w:line="264" w:lineRule="auto"/>
        <w:jc w:val="both"/>
        <w:rPr>
          <w:rFonts w:ascii="Arial" w:hAnsi="Arial" w:cs="Arial"/>
          <w:i w:val="0"/>
          <w:szCs w:val="22"/>
        </w:rPr>
      </w:pPr>
      <w:r w:rsidRPr="00CD592B">
        <w:rPr>
          <w:rFonts w:ascii="Arial" w:hAnsi="Arial" w:cs="Arial"/>
          <w:i w:val="0"/>
          <w:szCs w:val="22"/>
        </w:rPr>
        <w:t xml:space="preserve">2. Look at Graph 2, </w:t>
      </w:r>
      <w:r w:rsidR="00975D5F">
        <w:rPr>
          <w:rFonts w:ascii="Arial" w:hAnsi="Arial" w:cs="Arial"/>
          <w:i w:val="0"/>
          <w:szCs w:val="22"/>
        </w:rPr>
        <w:t xml:space="preserve">which shows the cumulative number of </w:t>
      </w:r>
      <w:r w:rsidR="00271479">
        <w:rPr>
          <w:rFonts w:ascii="Arial" w:hAnsi="Arial" w:cs="Arial"/>
          <w:i w:val="0"/>
          <w:szCs w:val="22"/>
        </w:rPr>
        <w:t>infections</w:t>
      </w:r>
      <w:r w:rsidR="00DD2384">
        <w:rPr>
          <w:rFonts w:ascii="Arial" w:hAnsi="Arial" w:cs="Arial"/>
          <w:i w:val="0"/>
          <w:szCs w:val="22"/>
        </w:rPr>
        <w:t xml:space="preserve">, </w:t>
      </w:r>
      <w:r w:rsidR="00975D5F">
        <w:rPr>
          <w:rFonts w:ascii="Arial" w:hAnsi="Arial" w:cs="Arial"/>
          <w:i w:val="0"/>
          <w:szCs w:val="22"/>
        </w:rPr>
        <w:t xml:space="preserve">cases </w:t>
      </w:r>
      <w:r w:rsidR="00DD2384">
        <w:rPr>
          <w:rFonts w:ascii="Arial" w:hAnsi="Arial" w:cs="Arial"/>
          <w:i w:val="0"/>
          <w:szCs w:val="22"/>
        </w:rPr>
        <w:t xml:space="preserve">or deaths since </w:t>
      </w:r>
      <w:r w:rsidR="00513D54">
        <w:rPr>
          <w:rFonts w:ascii="Arial" w:hAnsi="Arial" w:cs="Arial"/>
          <w:i w:val="0"/>
          <w:szCs w:val="22"/>
        </w:rPr>
        <w:t>the start of 2014</w:t>
      </w:r>
      <w:r w:rsidR="00DD2384">
        <w:rPr>
          <w:rFonts w:ascii="Arial" w:hAnsi="Arial" w:cs="Arial"/>
          <w:i w:val="0"/>
          <w:szCs w:val="22"/>
        </w:rPr>
        <w:t xml:space="preserve"> </w:t>
      </w:r>
      <w:r w:rsidR="00975D5F">
        <w:rPr>
          <w:rFonts w:ascii="Arial" w:hAnsi="Arial" w:cs="Arial"/>
          <w:i w:val="0"/>
          <w:szCs w:val="22"/>
        </w:rPr>
        <w:t xml:space="preserve">and </w:t>
      </w:r>
      <w:r w:rsidRPr="00CD592B">
        <w:rPr>
          <w:rFonts w:ascii="Arial" w:hAnsi="Arial" w:cs="Arial"/>
          <w:i w:val="0"/>
          <w:szCs w:val="22"/>
        </w:rPr>
        <w:t xml:space="preserve">read off the number of cases which occurred in the population </w:t>
      </w:r>
      <w:r w:rsidR="00F26DD8">
        <w:rPr>
          <w:rFonts w:ascii="Arial" w:hAnsi="Arial" w:cs="Arial"/>
          <w:i w:val="0"/>
          <w:szCs w:val="22"/>
        </w:rPr>
        <w:t>by the end of</w:t>
      </w:r>
      <w:r w:rsidRPr="00CD592B">
        <w:rPr>
          <w:rFonts w:ascii="Arial" w:hAnsi="Arial" w:cs="Arial"/>
          <w:i w:val="0"/>
          <w:szCs w:val="22"/>
        </w:rPr>
        <w:t xml:space="preserve"> 20</w:t>
      </w:r>
      <w:r w:rsidR="00975D5F">
        <w:rPr>
          <w:rFonts w:ascii="Arial" w:hAnsi="Arial" w:cs="Arial"/>
          <w:i w:val="0"/>
          <w:szCs w:val="22"/>
        </w:rPr>
        <w:t>14</w:t>
      </w:r>
      <w:r w:rsidR="00DD2384">
        <w:rPr>
          <w:rFonts w:ascii="Arial" w:hAnsi="Arial" w:cs="Arial"/>
          <w:i w:val="0"/>
          <w:szCs w:val="22"/>
        </w:rPr>
        <w:t xml:space="preserve"> after running the model</w:t>
      </w:r>
      <w:r w:rsidRPr="00CD592B">
        <w:rPr>
          <w:rFonts w:ascii="Arial" w:hAnsi="Arial" w:cs="Arial"/>
          <w:i w:val="0"/>
          <w:szCs w:val="22"/>
        </w:rPr>
        <w:t xml:space="preserve"> both with </w:t>
      </w:r>
      <w:r w:rsidR="00685216" w:rsidRPr="00CD592B">
        <w:rPr>
          <w:rFonts w:ascii="Arial" w:hAnsi="Arial" w:cs="Arial"/>
          <w:i w:val="0"/>
          <w:szCs w:val="22"/>
        </w:rPr>
        <w:t xml:space="preserve">and without </w:t>
      </w:r>
      <w:r w:rsidRPr="00CD592B">
        <w:rPr>
          <w:rFonts w:ascii="Arial" w:hAnsi="Arial" w:cs="Arial"/>
          <w:i w:val="0"/>
          <w:szCs w:val="22"/>
        </w:rPr>
        <w:t xml:space="preserve">the improved </w:t>
      </w:r>
      <w:proofErr w:type="gramStart"/>
      <w:r w:rsidRPr="00CD592B">
        <w:rPr>
          <w:rFonts w:ascii="Arial" w:hAnsi="Arial" w:cs="Arial"/>
          <w:i w:val="0"/>
          <w:szCs w:val="22"/>
        </w:rPr>
        <w:t>diagnostic</w:t>
      </w:r>
      <w:r w:rsidR="002171E8">
        <w:rPr>
          <w:rFonts w:ascii="Arial" w:hAnsi="Arial" w:cs="Arial"/>
          <w:i w:val="0"/>
          <w:szCs w:val="22"/>
        </w:rPr>
        <w:t>,</w:t>
      </w:r>
      <w:r w:rsidRPr="00CD592B">
        <w:rPr>
          <w:rFonts w:ascii="Arial" w:hAnsi="Arial" w:cs="Arial"/>
          <w:i w:val="0"/>
          <w:szCs w:val="22"/>
        </w:rPr>
        <w:t xml:space="preserve"> and</w:t>
      </w:r>
      <w:proofErr w:type="gramEnd"/>
      <w:r w:rsidRPr="00CD592B">
        <w:rPr>
          <w:rFonts w:ascii="Arial" w:hAnsi="Arial" w:cs="Arial"/>
          <w:i w:val="0"/>
          <w:szCs w:val="22"/>
        </w:rPr>
        <w:t xml:space="preserve"> enter them into the following table. </w:t>
      </w:r>
      <w:r w:rsidR="00685216" w:rsidRPr="00CD592B">
        <w:rPr>
          <w:rFonts w:ascii="Arial" w:hAnsi="Arial" w:cs="Arial"/>
          <w:i w:val="0"/>
          <w:szCs w:val="22"/>
        </w:rPr>
        <w:t xml:space="preserve"> </w:t>
      </w:r>
    </w:p>
    <w:p w:rsidR="00603B67" w:rsidRPr="00CD592B" w:rsidRDefault="00603B67" w:rsidP="00FD039B">
      <w:pPr>
        <w:pStyle w:val="BodyText3"/>
        <w:spacing w:line="264" w:lineRule="auto"/>
        <w:jc w:val="both"/>
        <w:rPr>
          <w:rFonts w:ascii="Arial" w:hAnsi="Arial" w:cs="Arial"/>
          <w:i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81AF5" w:rsidRPr="00CD592B" w:rsidTr="00181AF5">
        <w:tc>
          <w:tcPr>
            <w:tcW w:w="3080" w:type="dxa"/>
          </w:tcPr>
          <w:p w:rsidR="00603B67" w:rsidRPr="00CD592B" w:rsidRDefault="00603B67" w:rsidP="00181AF5">
            <w:pPr>
              <w:pStyle w:val="BodyText3"/>
              <w:spacing w:line="264" w:lineRule="auto"/>
              <w:jc w:val="both"/>
              <w:rPr>
                <w:rFonts w:ascii="Arial" w:hAnsi="Arial" w:cs="Arial"/>
                <w:b/>
                <w:i w:val="0"/>
                <w:szCs w:val="22"/>
              </w:rPr>
            </w:pPr>
          </w:p>
        </w:tc>
        <w:tc>
          <w:tcPr>
            <w:tcW w:w="3081" w:type="dxa"/>
          </w:tcPr>
          <w:p w:rsidR="00603B67" w:rsidRPr="00CD592B" w:rsidRDefault="0031775C" w:rsidP="00181AF5">
            <w:pPr>
              <w:pStyle w:val="BodyText3"/>
              <w:spacing w:line="264" w:lineRule="auto"/>
              <w:jc w:val="both"/>
              <w:rPr>
                <w:rFonts w:ascii="Arial" w:hAnsi="Arial" w:cs="Arial"/>
                <w:b/>
                <w:i w:val="0"/>
                <w:szCs w:val="22"/>
              </w:rPr>
            </w:pPr>
            <w:r>
              <w:rPr>
                <w:rFonts w:ascii="Arial" w:hAnsi="Arial" w:cs="Arial"/>
                <w:b/>
                <w:i w:val="0"/>
                <w:szCs w:val="22"/>
              </w:rPr>
              <w:t>Without the improved diagnostic</w:t>
            </w:r>
          </w:p>
        </w:tc>
        <w:tc>
          <w:tcPr>
            <w:tcW w:w="3081" w:type="dxa"/>
          </w:tcPr>
          <w:p w:rsidR="00603B67" w:rsidRPr="00CD592B" w:rsidRDefault="0031775C" w:rsidP="00181AF5">
            <w:pPr>
              <w:pStyle w:val="BodyText3"/>
              <w:spacing w:line="264" w:lineRule="auto"/>
              <w:jc w:val="both"/>
              <w:rPr>
                <w:rFonts w:ascii="Arial" w:hAnsi="Arial" w:cs="Arial"/>
                <w:b/>
                <w:i w:val="0"/>
                <w:szCs w:val="22"/>
              </w:rPr>
            </w:pPr>
            <w:r>
              <w:rPr>
                <w:rFonts w:ascii="Arial" w:hAnsi="Arial" w:cs="Arial"/>
                <w:b/>
                <w:i w:val="0"/>
                <w:szCs w:val="22"/>
              </w:rPr>
              <w:t>With the improved diagnostic</w:t>
            </w:r>
          </w:p>
        </w:tc>
      </w:tr>
      <w:tr w:rsidR="00181AF5" w:rsidRPr="00CD592B" w:rsidTr="00181AF5">
        <w:tc>
          <w:tcPr>
            <w:tcW w:w="3080" w:type="dxa"/>
          </w:tcPr>
          <w:p w:rsidR="00603B67" w:rsidRPr="00CD592B" w:rsidRDefault="00603B67" w:rsidP="00975D5F">
            <w:pPr>
              <w:pStyle w:val="BodyText3"/>
              <w:spacing w:line="264" w:lineRule="auto"/>
              <w:jc w:val="both"/>
              <w:rPr>
                <w:rFonts w:ascii="Arial" w:hAnsi="Arial" w:cs="Arial"/>
                <w:b/>
                <w:i w:val="0"/>
                <w:szCs w:val="22"/>
              </w:rPr>
            </w:pPr>
            <w:r w:rsidRPr="00CD592B">
              <w:rPr>
                <w:rFonts w:ascii="Arial" w:hAnsi="Arial" w:cs="Arial"/>
                <w:b/>
                <w:i w:val="0"/>
                <w:szCs w:val="22"/>
              </w:rPr>
              <w:t>Total number of cases in 201</w:t>
            </w:r>
            <w:r w:rsidR="00975D5F">
              <w:rPr>
                <w:rFonts w:ascii="Arial" w:hAnsi="Arial" w:cs="Arial"/>
                <w:b/>
                <w:i w:val="0"/>
                <w:szCs w:val="22"/>
              </w:rPr>
              <w:t>4</w:t>
            </w:r>
          </w:p>
        </w:tc>
        <w:tc>
          <w:tcPr>
            <w:tcW w:w="3081" w:type="dxa"/>
          </w:tcPr>
          <w:p w:rsidR="00603B67" w:rsidRPr="00CD592B" w:rsidRDefault="00603B67" w:rsidP="00181AF5">
            <w:pPr>
              <w:pStyle w:val="BodyText3"/>
              <w:spacing w:line="264" w:lineRule="auto"/>
              <w:jc w:val="both"/>
              <w:rPr>
                <w:rFonts w:ascii="Arial" w:hAnsi="Arial" w:cs="Arial"/>
                <w:i w:val="0"/>
                <w:szCs w:val="22"/>
              </w:rPr>
            </w:pPr>
          </w:p>
        </w:tc>
        <w:tc>
          <w:tcPr>
            <w:tcW w:w="3081" w:type="dxa"/>
          </w:tcPr>
          <w:p w:rsidR="00603B67" w:rsidRPr="00CD592B" w:rsidRDefault="00603B67" w:rsidP="00181AF5">
            <w:pPr>
              <w:pStyle w:val="BodyText3"/>
              <w:spacing w:line="264" w:lineRule="auto"/>
              <w:jc w:val="both"/>
              <w:rPr>
                <w:rFonts w:ascii="Arial" w:hAnsi="Arial" w:cs="Arial"/>
                <w:i w:val="0"/>
                <w:szCs w:val="22"/>
              </w:rPr>
            </w:pPr>
          </w:p>
        </w:tc>
      </w:tr>
    </w:tbl>
    <w:p w:rsidR="00791C67" w:rsidRPr="00CD592B" w:rsidRDefault="00791C67" w:rsidP="00FD039B">
      <w:pPr>
        <w:pStyle w:val="BodyText3"/>
        <w:spacing w:line="264" w:lineRule="auto"/>
        <w:jc w:val="both"/>
        <w:rPr>
          <w:rFonts w:ascii="Arial" w:hAnsi="Arial" w:cs="Arial"/>
          <w:i w:val="0"/>
          <w:szCs w:val="22"/>
        </w:rPr>
      </w:pPr>
    </w:p>
    <w:p w:rsidR="00791C67" w:rsidRPr="00CD592B" w:rsidRDefault="00685216" w:rsidP="00FD039B">
      <w:pPr>
        <w:pStyle w:val="BodyText3"/>
        <w:spacing w:line="264" w:lineRule="auto"/>
        <w:jc w:val="both"/>
        <w:rPr>
          <w:rFonts w:ascii="Arial" w:hAnsi="Arial" w:cs="Arial"/>
          <w:i w:val="0"/>
          <w:szCs w:val="22"/>
        </w:rPr>
      </w:pPr>
      <w:r w:rsidRPr="00CD592B">
        <w:rPr>
          <w:rFonts w:ascii="Arial" w:hAnsi="Arial" w:cs="Arial"/>
          <w:i w:val="0"/>
          <w:szCs w:val="22"/>
        </w:rPr>
        <w:t>3. Use these values to calculate the number of cases prevented in 20</w:t>
      </w:r>
      <w:r w:rsidR="00975D5F">
        <w:rPr>
          <w:rFonts w:ascii="Arial" w:hAnsi="Arial" w:cs="Arial"/>
          <w:i w:val="0"/>
          <w:szCs w:val="22"/>
        </w:rPr>
        <w:t>14</w:t>
      </w:r>
      <w:r w:rsidRPr="00CD592B">
        <w:rPr>
          <w:rFonts w:ascii="Arial" w:hAnsi="Arial" w:cs="Arial"/>
          <w:i w:val="0"/>
          <w:szCs w:val="22"/>
        </w:rPr>
        <w:t xml:space="preserve"> by introducing t</w:t>
      </w:r>
      <w:r w:rsidR="00975D5F">
        <w:rPr>
          <w:rFonts w:ascii="Arial" w:hAnsi="Arial" w:cs="Arial"/>
          <w:i w:val="0"/>
          <w:szCs w:val="22"/>
        </w:rPr>
        <w:t>he improved intervention</w:t>
      </w:r>
      <w:r w:rsidRPr="00CD592B">
        <w:rPr>
          <w:rFonts w:ascii="Arial" w:hAnsi="Arial" w:cs="Arial"/>
          <w:i w:val="0"/>
          <w:szCs w:val="22"/>
        </w:rPr>
        <w:t>.</w:t>
      </w:r>
    </w:p>
    <w:p w:rsidR="00685216" w:rsidRPr="00CD592B" w:rsidRDefault="00685216" w:rsidP="00FD039B">
      <w:pPr>
        <w:pStyle w:val="BodyText3"/>
        <w:spacing w:line="264" w:lineRule="auto"/>
        <w:jc w:val="both"/>
        <w:rPr>
          <w:rFonts w:ascii="Arial" w:hAnsi="Arial" w:cs="Arial"/>
          <w:i w:val="0"/>
          <w:szCs w:val="22"/>
        </w:rPr>
      </w:pPr>
    </w:p>
    <w:p w:rsidR="00685216" w:rsidRPr="00CD592B" w:rsidRDefault="00685216" w:rsidP="00FD039B">
      <w:pPr>
        <w:pStyle w:val="BodyText3"/>
        <w:spacing w:line="264" w:lineRule="auto"/>
        <w:jc w:val="both"/>
        <w:rPr>
          <w:rFonts w:ascii="Arial" w:hAnsi="Arial" w:cs="Arial"/>
          <w:szCs w:val="22"/>
        </w:rPr>
      </w:pPr>
      <w:r w:rsidRPr="00CD592B">
        <w:rPr>
          <w:rFonts w:ascii="Arial" w:hAnsi="Arial" w:cs="Arial"/>
          <w:szCs w:val="22"/>
        </w:rPr>
        <w:t>Q</w:t>
      </w:r>
      <w:r w:rsidR="001876E6">
        <w:rPr>
          <w:rFonts w:ascii="Arial" w:hAnsi="Arial" w:cs="Arial"/>
          <w:szCs w:val="22"/>
        </w:rPr>
        <w:t>2.</w:t>
      </w:r>
      <w:r w:rsidRPr="00CD592B">
        <w:rPr>
          <w:rFonts w:ascii="Arial" w:hAnsi="Arial" w:cs="Arial"/>
          <w:szCs w:val="22"/>
        </w:rPr>
        <w:t xml:space="preserve"> Based on these values, how many cases would you expect to prevent o</w:t>
      </w:r>
      <w:r w:rsidR="00975D5F">
        <w:rPr>
          <w:rFonts w:ascii="Arial" w:hAnsi="Arial" w:cs="Arial"/>
          <w:szCs w:val="22"/>
        </w:rPr>
        <w:t xml:space="preserve">ver a </w:t>
      </w:r>
      <w:proofErr w:type="gramStart"/>
      <w:r w:rsidR="00975D5F">
        <w:rPr>
          <w:rFonts w:ascii="Arial" w:hAnsi="Arial" w:cs="Arial"/>
          <w:szCs w:val="22"/>
        </w:rPr>
        <w:t>ten year</w:t>
      </w:r>
      <w:proofErr w:type="gramEnd"/>
      <w:r w:rsidR="00975D5F">
        <w:rPr>
          <w:rFonts w:ascii="Arial" w:hAnsi="Arial" w:cs="Arial"/>
          <w:szCs w:val="22"/>
        </w:rPr>
        <w:t xml:space="preserve"> period (i.e. 2014-202</w:t>
      </w:r>
      <w:r w:rsidR="00FC3CCF">
        <w:rPr>
          <w:rFonts w:ascii="Arial" w:hAnsi="Arial" w:cs="Arial"/>
          <w:szCs w:val="22"/>
        </w:rPr>
        <w:t>3</w:t>
      </w:r>
      <w:r w:rsidRPr="00CD592B">
        <w:rPr>
          <w:rFonts w:ascii="Arial" w:hAnsi="Arial" w:cs="Arial"/>
          <w:szCs w:val="22"/>
        </w:rPr>
        <w:t>)</w:t>
      </w:r>
      <w:r w:rsidR="00853A07" w:rsidRPr="00CD592B">
        <w:rPr>
          <w:rFonts w:ascii="Arial" w:hAnsi="Arial" w:cs="Arial"/>
          <w:szCs w:val="22"/>
        </w:rPr>
        <w:t xml:space="preserve"> by introducing</w:t>
      </w:r>
      <w:r w:rsidR="00975D5F">
        <w:rPr>
          <w:rFonts w:ascii="Arial" w:hAnsi="Arial" w:cs="Arial"/>
          <w:szCs w:val="22"/>
        </w:rPr>
        <w:t xml:space="preserve"> the improved diagnostic at the beginning of 2014</w:t>
      </w:r>
      <w:r w:rsidR="00853A07" w:rsidRPr="00CD592B">
        <w:rPr>
          <w:rFonts w:ascii="Arial" w:hAnsi="Arial" w:cs="Arial"/>
          <w:szCs w:val="22"/>
        </w:rPr>
        <w:t>?</w:t>
      </w:r>
      <w:r w:rsidRPr="00CD592B">
        <w:rPr>
          <w:rFonts w:ascii="Arial" w:hAnsi="Arial" w:cs="Arial"/>
          <w:szCs w:val="22"/>
        </w:rPr>
        <w:t xml:space="preserve"> </w:t>
      </w:r>
    </w:p>
    <w:p w:rsidR="00791C67" w:rsidRPr="00CD592B" w:rsidRDefault="00791C67" w:rsidP="00E31111">
      <w:pPr>
        <w:pStyle w:val="BodyText3"/>
        <w:spacing w:line="264" w:lineRule="auto"/>
        <w:jc w:val="both"/>
        <w:rPr>
          <w:rFonts w:ascii="Arial" w:hAnsi="Arial" w:cs="Arial"/>
          <w:i w:val="0"/>
          <w:szCs w:val="22"/>
        </w:rPr>
      </w:pPr>
    </w:p>
    <w:p w:rsidR="00791C67" w:rsidRPr="00CD592B" w:rsidRDefault="00685216" w:rsidP="00E31111">
      <w:pPr>
        <w:pStyle w:val="BodyText3"/>
        <w:spacing w:line="264" w:lineRule="auto"/>
        <w:jc w:val="both"/>
        <w:rPr>
          <w:rFonts w:ascii="Arial" w:hAnsi="Arial" w:cs="Arial"/>
          <w:i w:val="0"/>
          <w:szCs w:val="22"/>
        </w:rPr>
      </w:pPr>
      <w:r w:rsidRPr="00CD592B">
        <w:rPr>
          <w:rFonts w:ascii="Arial" w:hAnsi="Arial" w:cs="Arial"/>
          <w:i w:val="0"/>
          <w:szCs w:val="22"/>
        </w:rPr>
        <w:t xml:space="preserve">4. Check your hypotheses by reading off the total number of </w:t>
      </w:r>
      <w:r w:rsidR="00853A07" w:rsidRPr="00CD592B">
        <w:rPr>
          <w:rFonts w:ascii="Arial" w:hAnsi="Arial" w:cs="Arial"/>
          <w:i w:val="0"/>
          <w:szCs w:val="22"/>
        </w:rPr>
        <w:t xml:space="preserve">cases which have occurred in the population by </w:t>
      </w:r>
      <w:r w:rsidR="00F26DD8">
        <w:rPr>
          <w:rFonts w:ascii="Arial" w:hAnsi="Arial" w:cs="Arial"/>
          <w:i w:val="0"/>
          <w:szCs w:val="22"/>
        </w:rPr>
        <w:t>the end of 2023</w:t>
      </w:r>
      <w:r w:rsidR="00853A07" w:rsidRPr="00CD592B">
        <w:rPr>
          <w:rFonts w:ascii="Arial" w:hAnsi="Arial" w:cs="Arial"/>
          <w:i w:val="0"/>
          <w:szCs w:val="22"/>
        </w:rPr>
        <w:t xml:space="preserve"> both with and without the improved diagnostic and calculating the number of cases prevented </w:t>
      </w:r>
      <w:r w:rsidR="00DE0F82">
        <w:rPr>
          <w:rFonts w:ascii="Arial" w:hAnsi="Arial" w:cs="Arial"/>
          <w:i w:val="0"/>
          <w:szCs w:val="22"/>
        </w:rPr>
        <w:t>within 10 years of the introduction of the diagnostic</w:t>
      </w:r>
      <w:r w:rsidR="00513D54">
        <w:rPr>
          <w:rFonts w:ascii="Arial" w:hAnsi="Arial" w:cs="Arial"/>
          <w:i w:val="0"/>
          <w:szCs w:val="22"/>
        </w:rPr>
        <w:t>.</w:t>
      </w:r>
    </w:p>
    <w:p w:rsidR="00853A07" w:rsidRPr="00CD592B" w:rsidRDefault="00853A07" w:rsidP="00E31111">
      <w:pPr>
        <w:pStyle w:val="BodyText3"/>
        <w:spacing w:line="264" w:lineRule="auto"/>
        <w:jc w:val="both"/>
        <w:rPr>
          <w:rFonts w:ascii="Arial" w:hAnsi="Arial" w:cs="Arial"/>
          <w:i w:val="0"/>
          <w:szCs w:val="22"/>
        </w:rPr>
      </w:pPr>
    </w:p>
    <w:p w:rsidR="00853A07" w:rsidRPr="00CD592B" w:rsidRDefault="0031775C" w:rsidP="00E31111">
      <w:pPr>
        <w:pStyle w:val="BodyText3"/>
        <w:spacing w:line="264" w:lineRule="auto"/>
        <w:jc w:val="both"/>
        <w:rPr>
          <w:rFonts w:ascii="Arial" w:hAnsi="Arial" w:cs="Arial"/>
          <w:szCs w:val="22"/>
        </w:rPr>
      </w:pPr>
      <w:r>
        <w:rPr>
          <w:rFonts w:ascii="Arial" w:hAnsi="Arial" w:cs="Arial"/>
          <w:szCs w:val="22"/>
        </w:rPr>
        <w:t>Q</w:t>
      </w:r>
      <w:r w:rsidR="001876E6">
        <w:rPr>
          <w:rFonts w:ascii="Arial" w:hAnsi="Arial" w:cs="Arial"/>
          <w:szCs w:val="22"/>
        </w:rPr>
        <w:t>3.</w:t>
      </w:r>
      <w:r>
        <w:rPr>
          <w:rFonts w:ascii="Arial" w:hAnsi="Arial" w:cs="Arial"/>
          <w:szCs w:val="22"/>
        </w:rPr>
        <w:t xml:space="preserve"> Is this finding what you expect</w:t>
      </w:r>
      <w:r w:rsidR="00552248">
        <w:rPr>
          <w:rFonts w:ascii="Arial" w:hAnsi="Arial" w:cs="Arial"/>
          <w:szCs w:val="22"/>
        </w:rPr>
        <w:t>ed</w:t>
      </w:r>
      <w:r>
        <w:rPr>
          <w:rFonts w:ascii="Arial" w:hAnsi="Arial" w:cs="Arial"/>
          <w:szCs w:val="22"/>
        </w:rPr>
        <w:t>?  Why?</w:t>
      </w:r>
    </w:p>
    <w:p w:rsidR="00685216" w:rsidRPr="00CD592B" w:rsidRDefault="00685216" w:rsidP="00E31111">
      <w:pPr>
        <w:pStyle w:val="BodyText3"/>
        <w:spacing w:line="264" w:lineRule="auto"/>
        <w:jc w:val="both"/>
        <w:rPr>
          <w:rFonts w:ascii="Arial" w:hAnsi="Arial" w:cs="Arial"/>
          <w:i w:val="0"/>
          <w:szCs w:val="22"/>
        </w:rPr>
      </w:pPr>
    </w:p>
    <w:p w:rsidR="002339C2" w:rsidRPr="00CD592B" w:rsidRDefault="0031775C" w:rsidP="00E31111">
      <w:pPr>
        <w:pStyle w:val="BodyText3"/>
        <w:spacing w:line="264" w:lineRule="auto"/>
        <w:jc w:val="both"/>
        <w:rPr>
          <w:rFonts w:ascii="Arial" w:hAnsi="Arial" w:cs="Arial"/>
          <w:szCs w:val="22"/>
        </w:rPr>
      </w:pPr>
      <w:r>
        <w:rPr>
          <w:rFonts w:ascii="Arial" w:hAnsi="Arial" w:cs="Arial"/>
          <w:szCs w:val="22"/>
        </w:rPr>
        <w:t>Q</w:t>
      </w:r>
      <w:r w:rsidR="001876E6">
        <w:rPr>
          <w:rFonts w:ascii="Arial" w:hAnsi="Arial" w:cs="Arial"/>
          <w:szCs w:val="22"/>
        </w:rPr>
        <w:t>4.</w:t>
      </w:r>
      <w:r>
        <w:rPr>
          <w:rFonts w:ascii="Arial" w:hAnsi="Arial" w:cs="Arial"/>
          <w:szCs w:val="22"/>
        </w:rPr>
        <w:t xml:space="preserve"> (optional) How do you think these values would change if you considered a setting in which the effective contact rate (and therefore the TB incidence) was very high, e.g. 20 per year?  Test your hypotheses by running the model accordingly.</w:t>
      </w:r>
    </w:p>
    <w:p w:rsidR="002339C2" w:rsidRPr="00CD592B" w:rsidRDefault="002339C2" w:rsidP="00E31111">
      <w:pPr>
        <w:spacing w:line="264" w:lineRule="auto"/>
        <w:rPr>
          <w:rFonts w:ascii="Arial" w:hAnsi="Arial" w:cs="Arial"/>
          <w:i/>
          <w:sz w:val="22"/>
          <w:szCs w:val="22"/>
        </w:rPr>
      </w:pPr>
    </w:p>
    <w:p w:rsidR="005F0C70" w:rsidRPr="00CD592B" w:rsidRDefault="005F0C70" w:rsidP="00E31111">
      <w:pPr>
        <w:spacing w:line="264" w:lineRule="auto"/>
        <w:rPr>
          <w:rFonts w:ascii="Arial" w:hAnsi="Arial" w:cs="Arial"/>
          <w:i/>
          <w:sz w:val="22"/>
          <w:szCs w:val="22"/>
        </w:rPr>
      </w:pPr>
    </w:p>
    <w:p w:rsidR="002339C2" w:rsidRPr="00551AA2" w:rsidRDefault="0031775C" w:rsidP="00551AA2">
      <w:pPr>
        <w:spacing w:line="264" w:lineRule="auto"/>
        <w:jc w:val="center"/>
        <w:rPr>
          <w:rFonts w:ascii="Arial" w:hAnsi="Arial" w:cs="Arial"/>
          <w:b/>
          <w:sz w:val="28"/>
          <w:szCs w:val="28"/>
        </w:rPr>
      </w:pPr>
      <w:r w:rsidRPr="00551AA2">
        <w:rPr>
          <w:rFonts w:ascii="Arial" w:hAnsi="Arial" w:cs="Arial"/>
          <w:b/>
          <w:sz w:val="28"/>
          <w:szCs w:val="28"/>
        </w:rPr>
        <w:t>Calculating the cost and cost effectiveness of introducing the new diagnostic</w:t>
      </w:r>
    </w:p>
    <w:p w:rsidR="002339C2" w:rsidRPr="00CD592B" w:rsidRDefault="002339C2" w:rsidP="00E31111">
      <w:pPr>
        <w:spacing w:line="264" w:lineRule="auto"/>
        <w:rPr>
          <w:rFonts w:ascii="Arial" w:hAnsi="Arial" w:cs="Arial"/>
          <w:i/>
          <w:sz w:val="22"/>
          <w:szCs w:val="22"/>
        </w:rPr>
      </w:pPr>
    </w:p>
    <w:p w:rsidR="002339C2" w:rsidRDefault="0031775C" w:rsidP="00E31111">
      <w:pPr>
        <w:spacing w:line="264" w:lineRule="auto"/>
        <w:jc w:val="both"/>
        <w:rPr>
          <w:rFonts w:ascii="Arial" w:hAnsi="Arial" w:cs="Arial"/>
          <w:sz w:val="22"/>
          <w:szCs w:val="22"/>
        </w:rPr>
      </w:pPr>
      <w:r>
        <w:rPr>
          <w:rFonts w:ascii="Arial" w:hAnsi="Arial" w:cs="Arial"/>
          <w:sz w:val="22"/>
          <w:szCs w:val="22"/>
        </w:rPr>
        <w:t>We will now consider the cost and cost-effectiveness of introducing the new diagnostic.  We will assume that, on presentation to the health services, the sputum samples of all individuals are examined by smear microscopy and those whose samples are smear-negative will be diagnosed using the new diagnostic.  Previously, 30% of the latter individuals would have received a chest X-ray with a sensitivity of 80%.</w:t>
      </w:r>
    </w:p>
    <w:p w:rsidR="008B67C6" w:rsidRDefault="008B67C6" w:rsidP="00E31111">
      <w:pPr>
        <w:spacing w:line="264" w:lineRule="auto"/>
        <w:jc w:val="both"/>
        <w:rPr>
          <w:rFonts w:ascii="Arial" w:hAnsi="Arial" w:cs="Arial"/>
          <w:sz w:val="22"/>
          <w:szCs w:val="22"/>
        </w:rPr>
      </w:pPr>
    </w:p>
    <w:p w:rsidR="00C10C87" w:rsidRDefault="008B67C6" w:rsidP="008B67C6">
      <w:pPr>
        <w:spacing w:line="264" w:lineRule="auto"/>
        <w:jc w:val="both"/>
        <w:rPr>
          <w:rFonts w:ascii="Arial" w:hAnsi="Arial" w:cs="Arial"/>
          <w:sz w:val="22"/>
          <w:szCs w:val="22"/>
        </w:rPr>
      </w:pPr>
      <w:r>
        <w:rPr>
          <w:rFonts w:ascii="Arial" w:hAnsi="Arial" w:cs="Arial"/>
          <w:sz w:val="22"/>
          <w:szCs w:val="22"/>
        </w:rPr>
        <w:t xml:space="preserve">The model contains unit costs for smear microscopy, X-rays and the new diagnostic test. These include both the costs of the tests themselves and the costs of the outpatient visits required to collect sputum and provide a result. </w:t>
      </w:r>
    </w:p>
    <w:p w:rsidR="00C10C87" w:rsidRDefault="00C10C87" w:rsidP="008B67C6">
      <w:pPr>
        <w:spacing w:line="264" w:lineRule="auto"/>
        <w:jc w:val="both"/>
        <w:rPr>
          <w:rFonts w:ascii="Arial" w:hAnsi="Arial" w:cs="Arial"/>
          <w:sz w:val="22"/>
          <w:szCs w:val="22"/>
        </w:rPr>
      </w:pPr>
    </w:p>
    <w:p w:rsidR="008B67C6" w:rsidRDefault="008B67C6" w:rsidP="008B67C6">
      <w:pPr>
        <w:spacing w:line="264" w:lineRule="auto"/>
        <w:jc w:val="both"/>
        <w:rPr>
          <w:rFonts w:ascii="Arial" w:hAnsi="Arial" w:cs="Arial"/>
          <w:sz w:val="22"/>
          <w:szCs w:val="22"/>
        </w:rPr>
      </w:pPr>
      <w:r>
        <w:rPr>
          <w:rFonts w:ascii="Arial" w:hAnsi="Arial" w:cs="Arial"/>
          <w:sz w:val="22"/>
          <w:szCs w:val="22"/>
        </w:rPr>
        <w:t xml:space="preserve">The number of tests carried out </w:t>
      </w:r>
      <w:r w:rsidR="00C10C87">
        <w:rPr>
          <w:rFonts w:ascii="Arial" w:hAnsi="Arial" w:cs="Arial"/>
          <w:sz w:val="22"/>
          <w:szCs w:val="22"/>
        </w:rPr>
        <w:t xml:space="preserve">is </w:t>
      </w:r>
      <w:r>
        <w:rPr>
          <w:rFonts w:ascii="Arial" w:hAnsi="Arial" w:cs="Arial"/>
          <w:sz w:val="22"/>
          <w:szCs w:val="22"/>
        </w:rPr>
        <w:t>multiplied by the number of people receiving each test to estimate the cost per person diagnosed with TB.</w:t>
      </w:r>
    </w:p>
    <w:p w:rsidR="00255483" w:rsidRPr="00CD592B" w:rsidRDefault="00255483" w:rsidP="00E31111">
      <w:pPr>
        <w:spacing w:line="264" w:lineRule="auto"/>
        <w:jc w:val="both"/>
        <w:rPr>
          <w:rFonts w:ascii="Arial" w:hAnsi="Arial" w:cs="Arial"/>
          <w:sz w:val="22"/>
          <w:szCs w:val="22"/>
        </w:rPr>
      </w:pPr>
    </w:p>
    <w:p w:rsidR="002E6515" w:rsidRPr="00CD592B" w:rsidRDefault="002E6515" w:rsidP="00E31111">
      <w:pPr>
        <w:spacing w:line="264" w:lineRule="auto"/>
        <w:jc w:val="both"/>
        <w:rPr>
          <w:rFonts w:ascii="Arial" w:hAnsi="Arial" w:cs="Arial"/>
          <w:i/>
          <w:sz w:val="22"/>
          <w:szCs w:val="22"/>
        </w:rPr>
      </w:pPr>
      <w:r w:rsidRPr="00CD592B">
        <w:rPr>
          <w:rFonts w:ascii="Arial" w:hAnsi="Arial" w:cs="Arial"/>
          <w:i/>
          <w:sz w:val="22"/>
          <w:szCs w:val="22"/>
        </w:rPr>
        <w:t>Q</w:t>
      </w:r>
      <w:r w:rsidR="005961EF">
        <w:rPr>
          <w:rFonts w:ascii="Arial" w:hAnsi="Arial" w:cs="Arial"/>
          <w:i/>
          <w:sz w:val="22"/>
          <w:szCs w:val="22"/>
        </w:rPr>
        <w:t>5.</w:t>
      </w:r>
      <w:r w:rsidRPr="00CD592B">
        <w:rPr>
          <w:rFonts w:ascii="Arial" w:hAnsi="Arial" w:cs="Arial"/>
          <w:i/>
          <w:sz w:val="22"/>
          <w:szCs w:val="22"/>
        </w:rPr>
        <w:t xml:space="preserve"> What do you think should happen to the number of new diagnoses </w:t>
      </w:r>
      <w:proofErr w:type="gramStart"/>
      <w:r w:rsidRPr="00CD592B">
        <w:rPr>
          <w:rFonts w:ascii="Arial" w:hAnsi="Arial" w:cs="Arial"/>
          <w:i/>
          <w:sz w:val="22"/>
          <w:szCs w:val="22"/>
        </w:rPr>
        <w:t>as a result of</w:t>
      </w:r>
      <w:proofErr w:type="gramEnd"/>
      <w:r w:rsidRPr="00CD592B">
        <w:rPr>
          <w:rFonts w:ascii="Arial" w:hAnsi="Arial" w:cs="Arial"/>
          <w:i/>
          <w:sz w:val="22"/>
          <w:szCs w:val="22"/>
        </w:rPr>
        <w:t xml:space="preserve"> the introduction of the new diagnostic?  Test your hypotheses by running the model and looking at graph </w:t>
      </w:r>
      <w:r w:rsidR="00255483">
        <w:rPr>
          <w:rFonts w:ascii="Arial" w:hAnsi="Arial" w:cs="Arial"/>
          <w:i/>
          <w:sz w:val="22"/>
          <w:szCs w:val="22"/>
        </w:rPr>
        <w:t>3</w:t>
      </w:r>
      <w:r w:rsidR="0089731C">
        <w:rPr>
          <w:rFonts w:ascii="Arial" w:hAnsi="Arial" w:cs="Arial"/>
          <w:i/>
          <w:sz w:val="22"/>
          <w:szCs w:val="22"/>
        </w:rPr>
        <w:t>, which shows the number of new diagnoses occurring each week (left-hand y-axis), and the cumulative number of diagnoses since the start of the intervention</w:t>
      </w:r>
      <w:r w:rsidR="00271479">
        <w:rPr>
          <w:rFonts w:ascii="Arial" w:hAnsi="Arial" w:cs="Arial"/>
          <w:i/>
          <w:sz w:val="22"/>
          <w:szCs w:val="22"/>
        </w:rPr>
        <w:t xml:space="preserve"> (right-hand y-axis)</w:t>
      </w:r>
      <w:r w:rsidR="007565CB">
        <w:rPr>
          <w:rFonts w:ascii="Arial" w:hAnsi="Arial" w:cs="Arial"/>
          <w:i/>
          <w:sz w:val="22"/>
          <w:szCs w:val="22"/>
        </w:rPr>
        <w:t>.</w:t>
      </w:r>
      <w:r w:rsidRPr="00CD592B">
        <w:rPr>
          <w:rFonts w:ascii="Arial" w:hAnsi="Arial" w:cs="Arial"/>
          <w:i/>
          <w:sz w:val="22"/>
          <w:szCs w:val="22"/>
        </w:rPr>
        <w:t xml:space="preserve"> </w:t>
      </w:r>
    </w:p>
    <w:p w:rsidR="002E6515" w:rsidRPr="00CD592B" w:rsidRDefault="002E6515" w:rsidP="00E31111">
      <w:pPr>
        <w:spacing w:line="264" w:lineRule="auto"/>
        <w:jc w:val="both"/>
        <w:rPr>
          <w:rFonts w:ascii="Arial" w:hAnsi="Arial" w:cs="Arial"/>
          <w:sz w:val="22"/>
          <w:szCs w:val="22"/>
        </w:rPr>
      </w:pPr>
    </w:p>
    <w:p w:rsidR="00D2115E" w:rsidRPr="00CD592B" w:rsidRDefault="0024618C" w:rsidP="00E31111">
      <w:pPr>
        <w:spacing w:line="264" w:lineRule="auto"/>
        <w:jc w:val="both"/>
        <w:rPr>
          <w:rFonts w:ascii="Arial" w:hAnsi="Arial" w:cs="Arial"/>
          <w:sz w:val="22"/>
          <w:szCs w:val="22"/>
        </w:rPr>
      </w:pPr>
      <w:r>
        <w:rPr>
          <w:rFonts w:ascii="Arial" w:hAnsi="Arial" w:cs="Arial"/>
          <w:sz w:val="22"/>
          <w:szCs w:val="22"/>
        </w:rPr>
        <w:t xml:space="preserve">1. </w:t>
      </w:r>
      <w:r w:rsidR="00D2115E" w:rsidRPr="00CD592B">
        <w:rPr>
          <w:rFonts w:ascii="Arial" w:hAnsi="Arial" w:cs="Arial"/>
          <w:sz w:val="22"/>
          <w:szCs w:val="22"/>
        </w:rPr>
        <w:t xml:space="preserve">If you </w:t>
      </w:r>
      <w:r w:rsidR="00841EB4">
        <w:rPr>
          <w:rFonts w:ascii="Arial" w:hAnsi="Arial" w:cs="Arial"/>
          <w:sz w:val="22"/>
          <w:szCs w:val="22"/>
        </w:rPr>
        <w:t xml:space="preserve">have time and </w:t>
      </w:r>
      <w:r w:rsidR="00D2115E" w:rsidRPr="00CD592B">
        <w:rPr>
          <w:rFonts w:ascii="Arial" w:hAnsi="Arial" w:cs="Arial"/>
          <w:sz w:val="22"/>
          <w:szCs w:val="22"/>
        </w:rPr>
        <w:t>would like to examine the breakdo</w:t>
      </w:r>
      <w:r w:rsidR="00E31111" w:rsidRPr="00CD592B">
        <w:rPr>
          <w:rFonts w:ascii="Arial" w:hAnsi="Arial" w:cs="Arial"/>
          <w:sz w:val="22"/>
          <w:szCs w:val="22"/>
        </w:rPr>
        <w:t xml:space="preserve">wn of </w:t>
      </w:r>
      <w:r w:rsidR="00D2115E" w:rsidRPr="00CD592B">
        <w:rPr>
          <w:rFonts w:ascii="Arial" w:hAnsi="Arial" w:cs="Arial"/>
          <w:sz w:val="22"/>
          <w:szCs w:val="22"/>
        </w:rPr>
        <w:t xml:space="preserve">these changes in further detail, look at graph </w:t>
      </w:r>
      <w:r w:rsidR="00255483">
        <w:rPr>
          <w:rFonts w:ascii="Arial" w:hAnsi="Arial" w:cs="Arial"/>
          <w:sz w:val="22"/>
          <w:szCs w:val="22"/>
        </w:rPr>
        <w:t>4</w:t>
      </w:r>
      <w:r w:rsidR="00D2115E" w:rsidRPr="00CD592B">
        <w:rPr>
          <w:rFonts w:ascii="Arial" w:hAnsi="Arial" w:cs="Arial"/>
          <w:sz w:val="22"/>
          <w:szCs w:val="22"/>
        </w:rPr>
        <w:t>, where you can see the following:</w:t>
      </w:r>
    </w:p>
    <w:p w:rsidR="00D2115E" w:rsidRPr="00CD592B" w:rsidRDefault="00D2115E" w:rsidP="00E31111">
      <w:pPr>
        <w:pStyle w:val="ListParagraph"/>
        <w:numPr>
          <w:ilvl w:val="0"/>
          <w:numId w:val="31"/>
        </w:numPr>
        <w:spacing w:line="264" w:lineRule="auto"/>
        <w:jc w:val="both"/>
        <w:rPr>
          <w:rFonts w:ascii="Arial" w:hAnsi="Arial" w:cs="Arial"/>
          <w:sz w:val="22"/>
          <w:szCs w:val="22"/>
        </w:rPr>
      </w:pPr>
      <w:r w:rsidRPr="00CD592B">
        <w:rPr>
          <w:rFonts w:ascii="Arial" w:hAnsi="Arial" w:cs="Arial"/>
          <w:sz w:val="22"/>
          <w:szCs w:val="22"/>
        </w:rPr>
        <w:t>The num</w:t>
      </w:r>
      <w:r w:rsidR="00B92853">
        <w:rPr>
          <w:rFonts w:ascii="Arial" w:hAnsi="Arial" w:cs="Arial"/>
          <w:sz w:val="22"/>
          <w:szCs w:val="22"/>
        </w:rPr>
        <w:t xml:space="preserve">ber of smear-positive and smear-negative TB cases </w:t>
      </w:r>
      <w:r w:rsidRPr="00CD592B">
        <w:rPr>
          <w:rFonts w:ascii="Arial" w:hAnsi="Arial" w:cs="Arial"/>
          <w:sz w:val="22"/>
          <w:szCs w:val="22"/>
        </w:rPr>
        <w:t>whose sputum is examined using smear microscopy</w:t>
      </w:r>
      <w:r w:rsidR="0089731C">
        <w:rPr>
          <w:rFonts w:ascii="Arial" w:hAnsi="Arial" w:cs="Arial"/>
          <w:sz w:val="22"/>
          <w:szCs w:val="22"/>
        </w:rPr>
        <w:t xml:space="preserve"> per week</w:t>
      </w:r>
      <w:r w:rsidR="001C1B1D">
        <w:rPr>
          <w:rFonts w:ascii="Arial" w:hAnsi="Arial" w:cs="Arial"/>
          <w:sz w:val="22"/>
          <w:szCs w:val="22"/>
        </w:rPr>
        <w:t xml:space="preserve"> (</w:t>
      </w:r>
      <w:r w:rsidR="00212E5D">
        <w:rPr>
          <w:rFonts w:ascii="Arial" w:hAnsi="Arial" w:cs="Arial"/>
          <w:sz w:val="22"/>
          <w:szCs w:val="22"/>
        </w:rPr>
        <w:t>i</w:t>
      </w:r>
      <w:r w:rsidR="001C1B1D">
        <w:rPr>
          <w:rFonts w:ascii="Arial" w:hAnsi="Arial" w:cs="Arial"/>
          <w:sz w:val="22"/>
          <w:szCs w:val="22"/>
        </w:rPr>
        <w:t xml:space="preserve">ndicated </w:t>
      </w:r>
      <w:r w:rsidR="001C1B1D" w:rsidRPr="001C1B1D">
        <w:rPr>
          <w:rFonts w:ascii="Arial" w:hAnsi="Arial" w:cs="Arial"/>
          <w:sz w:val="22"/>
          <w:szCs w:val="22"/>
        </w:rPr>
        <w:t xml:space="preserve">by the lines labelled </w:t>
      </w:r>
      <w:proofErr w:type="spellStart"/>
      <w:r w:rsidR="00AE56E4" w:rsidRPr="00AE56E4">
        <w:rPr>
          <w:rFonts w:ascii="Arial" w:hAnsi="Arial" w:cs="Arial"/>
          <w:sz w:val="22"/>
          <w:szCs w:val="22"/>
        </w:rPr>
        <w:t>Num_smear_exams_in_smpos</w:t>
      </w:r>
      <w:proofErr w:type="spellEnd"/>
      <w:r w:rsidR="00AE56E4" w:rsidRPr="00AE56E4">
        <w:rPr>
          <w:rFonts w:ascii="Arial" w:hAnsi="Arial" w:cs="Arial"/>
          <w:sz w:val="22"/>
          <w:szCs w:val="22"/>
        </w:rPr>
        <w:t xml:space="preserve"> </w:t>
      </w:r>
      <w:proofErr w:type="gramStart"/>
      <w:r w:rsidR="00AE56E4" w:rsidRPr="00AE56E4">
        <w:rPr>
          <w:rFonts w:ascii="Arial" w:hAnsi="Arial" w:cs="Arial"/>
          <w:sz w:val="22"/>
          <w:szCs w:val="22"/>
        </w:rPr>
        <w:t xml:space="preserve">and </w:t>
      </w:r>
      <w:r w:rsidR="001C1B1D" w:rsidRPr="001C1B1D">
        <w:rPr>
          <w:rFonts w:ascii="Arial" w:hAnsi="Arial" w:cs="Arial"/>
          <w:sz w:val="22"/>
          <w:szCs w:val="22"/>
        </w:rPr>
        <w:t xml:space="preserve"> </w:t>
      </w:r>
      <w:proofErr w:type="spellStart"/>
      <w:r w:rsidR="00AE56E4" w:rsidRPr="00AE56E4">
        <w:rPr>
          <w:rFonts w:ascii="Arial" w:hAnsi="Arial" w:cs="Arial"/>
          <w:sz w:val="22"/>
          <w:szCs w:val="22"/>
        </w:rPr>
        <w:t>Num</w:t>
      </w:r>
      <w:proofErr w:type="gramEnd"/>
      <w:r w:rsidR="00AE56E4" w:rsidRPr="00AE56E4">
        <w:rPr>
          <w:rFonts w:ascii="Arial" w:hAnsi="Arial" w:cs="Arial"/>
          <w:sz w:val="22"/>
          <w:szCs w:val="22"/>
        </w:rPr>
        <w:t>_smear_exams_in_smneg</w:t>
      </w:r>
      <w:proofErr w:type="spellEnd"/>
      <w:r w:rsidR="00AE56E4" w:rsidRPr="00AE56E4">
        <w:rPr>
          <w:rFonts w:ascii="Arial" w:hAnsi="Arial" w:cs="Arial"/>
          <w:sz w:val="22"/>
          <w:szCs w:val="22"/>
        </w:rPr>
        <w:t xml:space="preserve"> respectively)</w:t>
      </w:r>
    </w:p>
    <w:p w:rsidR="00D2115E" w:rsidRPr="00CD592B" w:rsidRDefault="00D2115E" w:rsidP="00E31111">
      <w:pPr>
        <w:pStyle w:val="ListParagraph"/>
        <w:numPr>
          <w:ilvl w:val="0"/>
          <w:numId w:val="31"/>
        </w:numPr>
        <w:spacing w:line="264" w:lineRule="auto"/>
        <w:jc w:val="both"/>
        <w:rPr>
          <w:rFonts w:ascii="Arial" w:hAnsi="Arial" w:cs="Arial"/>
          <w:sz w:val="22"/>
          <w:szCs w:val="22"/>
        </w:rPr>
      </w:pPr>
      <w:r w:rsidRPr="00CD592B">
        <w:rPr>
          <w:rFonts w:ascii="Arial" w:hAnsi="Arial" w:cs="Arial"/>
          <w:sz w:val="22"/>
          <w:szCs w:val="22"/>
        </w:rPr>
        <w:t>The number of X-ray examinations which are</w:t>
      </w:r>
      <w:r w:rsidR="00B92853">
        <w:rPr>
          <w:rFonts w:ascii="Arial" w:hAnsi="Arial" w:cs="Arial"/>
          <w:sz w:val="22"/>
          <w:szCs w:val="22"/>
        </w:rPr>
        <w:t xml:space="preserve"> conducted among smear-negative cases</w:t>
      </w:r>
      <w:r w:rsidR="0089731C">
        <w:rPr>
          <w:rFonts w:ascii="Arial" w:hAnsi="Arial" w:cs="Arial"/>
          <w:sz w:val="22"/>
          <w:szCs w:val="22"/>
        </w:rPr>
        <w:t xml:space="preserve"> per week</w:t>
      </w:r>
      <w:r w:rsidR="001C1B1D">
        <w:rPr>
          <w:rFonts w:ascii="Arial" w:hAnsi="Arial" w:cs="Arial"/>
          <w:sz w:val="22"/>
          <w:szCs w:val="22"/>
        </w:rPr>
        <w:t xml:space="preserve"> (indicated by the line labelled </w:t>
      </w:r>
      <w:proofErr w:type="spellStart"/>
      <w:r w:rsidR="00AE56E4" w:rsidRPr="00AE56E4">
        <w:rPr>
          <w:rFonts w:ascii="Arial" w:hAnsi="Arial" w:cs="Arial"/>
          <w:sz w:val="22"/>
          <w:szCs w:val="22"/>
        </w:rPr>
        <w:t>Num_Xray_exams_in_smneg</w:t>
      </w:r>
      <w:proofErr w:type="spellEnd"/>
      <w:r w:rsidR="001C1B1D">
        <w:t>)</w:t>
      </w:r>
    </w:p>
    <w:p w:rsidR="00E31111" w:rsidRPr="00B92853" w:rsidRDefault="00B92853" w:rsidP="00B92853">
      <w:pPr>
        <w:pStyle w:val="ListParagraph"/>
        <w:numPr>
          <w:ilvl w:val="0"/>
          <w:numId w:val="31"/>
        </w:numPr>
        <w:spacing w:line="264" w:lineRule="auto"/>
        <w:jc w:val="both"/>
        <w:rPr>
          <w:rFonts w:ascii="Arial" w:hAnsi="Arial" w:cs="Arial"/>
          <w:sz w:val="22"/>
          <w:szCs w:val="22"/>
        </w:rPr>
      </w:pPr>
      <w:r w:rsidRPr="00CD592B">
        <w:rPr>
          <w:rFonts w:ascii="Arial" w:hAnsi="Arial" w:cs="Arial"/>
          <w:sz w:val="22"/>
          <w:szCs w:val="22"/>
        </w:rPr>
        <w:t xml:space="preserve">The number of </w:t>
      </w:r>
      <w:r>
        <w:rPr>
          <w:rFonts w:ascii="Arial" w:hAnsi="Arial" w:cs="Arial"/>
          <w:sz w:val="22"/>
          <w:szCs w:val="22"/>
        </w:rPr>
        <w:t xml:space="preserve">tests using the new diagnostic </w:t>
      </w:r>
      <w:r w:rsidRPr="00CD592B">
        <w:rPr>
          <w:rFonts w:ascii="Arial" w:hAnsi="Arial" w:cs="Arial"/>
          <w:sz w:val="22"/>
          <w:szCs w:val="22"/>
        </w:rPr>
        <w:t>which are</w:t>
      </w:r>
      <w:r>
        <w:rPr>
          <w:rFonts w:ascii="Arial" w:hAnsi="Arial" w:cs="Arial"/>
          <w:sz w:val="22"/>
          <w:szCs w:val="22"/>
        </w:rPr>
        <w:t xml:space="preserve"> conducted among smear-negative cases</w:t>
      </w:r>
      <w:r w:rsidR="0089731C">
        <w:rPr>
          <w:rFonts w:ascii="Arial" w:hAnsi="Arial" w:cs="Arial"/>
          <w:sz w:val="22"/>
          <w:szCs w:val="22"/>
        </w:rPr>
        <w:t xml:space="preserve"> per week</w:t>
      </w:r>
      <w:r w:rsidR="001C1B1D">
        <w:rPr>
          <w:rFonts w:ascii="Arial" w:hAnsi="Arial" w:cs="Arial"/>
          <w:sz w:val="22"/>
          <w:szCs w:val="22"/>
        </w:rPr>
        <w:t xml:space="preserve"> (indicated by the line labelled </w:t>
      </w:r>
      <w:proofErr w:type="spellStart"/>
      <w:r w:rsidR="001C1B1D">
        <w:rPr>
          <w:rFonts w:ascii="Arial" w:hAnsi="Arial" w:cs="Arial"/>
          <w:sz w:val="22"/>
          <w:szCs w:val="22"/>
        </w:rPr>
        <w:t>Num_new_test_</w:t>
      </w:r>
      <w:r w:rsidR="00174F73">
        <w:rPr>
          <w:rFonts w:ascii="Arial" w:hAnsi="Arial" w:cs="Arial"/>
          <w:sz w:val="22"/>
          <w:szCs w:val="22"/>
        </w:rPr>
        <w:t>in</w:t>
      </w:r>
      <w:r w:rsidR="001C1B1D">
        <w:rPr>
          <w:rFonts w:ascii="Arial" w:hAnsi="Arial" w:cs="Arial"/>
          <w:sz w:val="22"/>
          <w:szCs w:val="22"/>
        </w:rPr>
        <w:t>_smneg</w:t>
      </w:r>
      <w:proofErr w:type="spellEnd"/>
      <w:r w:rsidR="001C1B1D">
        <w:rPr>
          <w:rFonts w:ascii="Arial" w:hAnsi="Arial" w:cs="Arial"/>
          <w:sz w:val="22"/>
          <w:szCs w:val="22"/>
        </w:rPr>
        <w:t>)</w:t>
      </w:r>
      <w:r w:rsidR="00841EB4">
        <w:rPr>
          <w:rFonts w:ascii="Arial" w:hAnsi="Arial" w:cs="Arial"/>
          <w:sz w:val="22"/>
          <w:szCs w:val="22"/>
        </w:rPr>
        <w:t>.</w:t>
      </w:r>
    </w:p>
    <w:p w:rsidR="00D2115E" w:rsidRPr="00CD592B" w:rsidRDefault="00D2115E" w:rsidP="00E31111">
      <w:pPr>
        <w:spacing w:line="264" w:lineRule="auto"/>
        <w:jc w:val="both"/>
        <w:rPr>
          <w:rFonts w:ascii="Arial" w:hAnsi="Arial" w:cs="Arial"/>
          <w:sz w:val="22"/>
          <w:szCs w:val="22"/>
        </w:rPr>
      </w:pPr>
    </w:p>
    <w:p w:rsidR="001C1B1D" w:rsidRDefault="00E31111" w:rsidP="00E31111">
      <w:pPr>
        <w:spacing w:line="264" w:lineRule="auto"/>
        <w:jc w:val="both"/>
        <w:rPr>
          <w:rFonts w:ascii="Arial" w:hAnsi="Arial" w:cs="Arial"/>
          <w:i/>
          <w:sz w:val="22"/>
          <w:szCs w:val="22"/>
        </w:rPr>
      </w:pPr>
      <w:r w:rsidRPr="00CD592B">
        <w:rPr>
          <w:rFonts w:ascii="Arial" w:hAnsi="Arial" w:cs="Arial"/>
          <w:i/>
          <w:sz w:val="22"/>
          <w:szCs w:val="22"/>
        </w:rPr>
        <w:t>Q</w:t>
      </w:r>
      <w:r w:rsidR="005961EF">
        <w:rPr>
          <w:rFonts w:ascii="Arial" w:hAnsi="Arial" w:cs="Arial"/>
          <w:i/>
          <w:sz w:val="22"/>
          <w:szCs w:val="22"/>
        </w:rPr>
        <w:t>6.</w:t>
      </w:r>
      <w:r w:rsidRPr="00CD592B">
        <w:rPr>
          <w:rFonts w:ascii="Arial" w:hAnsi="Arial" w:cs="Arial"/>
          <w:i/>
          <w:sz w:val="22"/>
          <w:szCs w:val="22"/>
        </w:rPr>
        <w:t xml:space="preserve">  Based on your answer</w:t>
      </w:r>
      <w:r w:rsidR="00C10C87">
        <w:rPr>
          <w:rFonts w:ascii="Arial" w:hAnsi="Arial" w:cs="Arial"/>
          <w:i/>
          <w:sz w:val="22"/>
          <w:szCs w:val="22"/>
        </w:rPr>
        <w:t xml:space="preserve"> </w:t>
      </w:r>
      <w:r w:rsidR="00212E5D">
        <w:rPr>
          <w:rFonts w:ascii="Arial" w:hAnsi="Arial" w:cs="Arial"/>
          <w:i/>
          <w:sz w:val="22"/>
          <w:szCs w:val="22"/>
        </w:rPr>
        <w:t xml:space="preserve">to Q5 </w:t>
      </w:r>
      <w:r w:rsidR="00C10C87">
        <w:rPr>
          <w:rFonts w:ascii="Arial" w:hAnsi="Arial" w:cs="Arial"/>
          <w:i/>
          <w:sz w:val="22"/>
          <w:szCs w:val="22"/>
        </w:rPr>
        <w:t>and the costs for conducting a</w:t>
      </w:r>
      <w:r w:rsidRPr="00CD592B">
        <w:rPr>
          <w:rFonts w:ascii="Arial" w:hAnsi="Arial" w:cs="Arial"/>
          <w:i/>
          <w:sz w:val="22"/>
          <w:szCs w:val="22"/>
        </w:rPr>
        <w:t xml:space="preserve"> sputum examination using smear microscopy</w:t>
      </w:r>
      <w:r w:rsidR="0046041C">
        <w:rPr>
          <w:rFonts w:ascii="Arial" w:hAnsi="Arial" w:cs="Arial"/>
          <w:i/>
          <w:sz w:val="22"/>
          <w:szCs w:val="22"/>
        </w:rPr>
        <w:t xml:space="preserve"> ($5)</w:t>
      </w:r>
      <w:r w:rsidRPr="00CD592B">
        <w:rPr>
          <w:rFonts w:ascii="Arial" w:hAnsi="Arial" w:cs="Arial"/>
          <w:i/>
          <w:sz w:val="22"/>
          <w:szCs w:val="22"/>
        </w:rPr>
        <w:t>, the cost of X-ray</w:t>
      </w:r>
      <w:r w:rsidR="0046041C">
        <w:rPr>
          <w:rFonts w:ascii="Arial" w:hAnsi="Arial" w:cs="Arial"/>
          <w:i/>
          <w:sz w:val="22"/>
          <w:szCs w:val="22"/>
        </w:rPr>
        <w:t xml:space="preserve"> ($10)</w:t>
      </w:r>
      <w:r w:rsidRPr="00CD592B">
        <w:rPr>
          <w:rFonts w:ascii="Arial" w:hAnsi="Arial" w:cs="Arial"/>
          <w:i/>
          <w:sz w:val="22"/>
          <w:szCs w:val="22"/>
        </w:rPr>
        <w:t xml:space="preserve"> and of the new diagnostic</w:t>
      </w:r>
      <w:r w:rsidR="0046041C">
        <w:rPr>
          <w:rFonts w:ascii="Arial" w:hAnsi="Arial" w:cs="Arial"/>
          <w:i/>
          <w:sz w:val="22"/>
          <w:szCs w:val="22"/>
        </w:rPr>
        <w:t xml:space="preserve"> ($20)</w:t>
      </w:r>
      <w:r w:rsidRPr="00CD592B">
        <w:rPr>
          <w:rFonts w:ascii="Arial" w:hAnsi="Arial" w:cs="Arial"/>
          <w:i/>
          <w:sz w:val="22"/>
          <w:szCs w:val="22"/>
        </w:rPr>
        <w:t xml:space="preserve">, do you think that the cost resulting from introducing the intervention over a </w:t>
      </w:r>
      <w:proofErr w:type="gramStart"/>
      <w:r w:rsidRPr="00CD592B">
        <w:rPr>
          <w:rFonts w:ascii="Arial" w:hAnsi="Arial" w:cs="Arial"/>
          <w:i/>
          <w:sz w:val="22"/>
          <w:szCs w:val="22"/>
        </w:rPr>
        <w:t>ten year</w:t>
      </w:r>
      <w:proofErr w:type="gramEnd"/>
      <w:r w:rsidRPr="00CD592B">
        <w:rPr>
          <w:rFonts w:ascii="Arial" w:hAnsi="Arial" w:cs="Arial"/>
          <w:i/>
          <w:sz w:val="22"/>
          <w:szCs w:val="22"/>
        </w:rPr>
        <w:t xml:space="preserve"> period will be greater or less than that of not introducing the intervention? </w:t>
      </w:r>
    </w:p>
    <w:p w:rsidR="001C1B1D" w:rsidRDefault="001C1B1D" w:rsidP="00E31111">
      <w:pPr>
        <w:spacing w:line="264" w:lineRule="auto"/>
        <w:jc w:val="both"/>
        <w:rPr>
          <w:rFonts w:ascii="Arial" w:hAnsi="Arial" w:cs="Arial"/>
          <w:i/>
          <w:sz w:val="22"/>
          <w:szCs w:val="22"/>
        </w:rPr>
      </w:pPr>
    </w:p>
    <w:p w:rsidR="00D2115E" w:rsidRDefault="001C1B1D" w:rsidP="00E31111">
      <w:pPr>
        <w:spacing w:line="264" w:lineRule="auto"/>
        <w:jc w:val="both"/>
        <w:rPr>
          <w:rFonts w:ascii="Arial" w:hAnsi="Arial" w:cs="Arial"/>
          <w:sz w:val="22"/>
          <w:szCs w:val="22"/>
        </w:rPr>
      </w:pPr>
      <w:r>
        <w:rPr>
          <w:rFonts w:ascii="Arial" w:hAnsi="Arial" w:cs="Arial"/>
          <w:i/>
          <w:sz w:val="22"/>
          <w:szCs w:val="22"/>
        </w:rPr>
        <w:t>2</w:t>
      </w:r>
      <w:r w:rsidR="00AE56E4" w:rsidRPr="00AE56E4">
        <w:rPr>
          <w:rFonts w:ascii="Arial" w:hAnsi="Arial" w:cs="Arial"/>
          <w:sz w:val="22"/>
          <w:szCs w:val="22"/>
        </w:rPr>
        <w:t>.  Test your hypotheses by running the model both with and without the intervention and looking at graph 5.</w:t>
      </w:r>
      <w:r w:rsidR="00AE28A2">
        <w:rPr>
          <w:rFonts w:ascii="Arial" w:hAnsi="Arial" w:cs="Arial"/>
          <w:sz w:val="22"/>
          <w:szCs w:val="22"/>
        </w:rPr>
        <w:t xml:space="preserve">  This graph shows:</w:t>
      </w:r>
    </w:p>
    <w:p w:rsidR="008853B1" w:rsidRDefault="00AE56E4">
      <w:pPr>
        <w:pStyle w:val="ListParagraph"/>
        <w:numPr>
          <w:ilvl w:val="0"/>
          <w:numId w:val="35"/>
        </w:numPr>
        <w:spacing w:line="264" w:lineRule="auto"/>
        <w:jc w:val="both"/>
        <w:rPr>
          <w:rFonts w:ascii="Arial" w:hAnsi="Arial" w:cs="Arial"/>
          <w:sz w:val="22"/>
          <w:szCs w:val="22"/>
        </w:rPr>
      </w:pPr>
      <w:proofErr w:type="spellStart"/>
      <w:r w:rsidRPr="00AE56E4">
        <w:rPr>
          <w:rFonts w:ascii="Arial" w:hAnsi="Arial" w:cs="Arial"/>
          <w:sz w:val="22"/>
          <w:szCs w:val="22"/>
        </w:rPr>
        <w:t>Total_cum_cost</w:t>
      </w:r>
      <w:proofErr w:type="spellEnd"/>
      <w:r w:rsidRPr="00AE56E4">
        <w:rPr>
          <w:rFonts w:ascii="Arial" w:hAnsi="Arial" w:cs="Arial"/>
          <w:sz w:val="22"/>
          <w:szCs w:val="22"/>
        </w:rPr>
        <w:t xml:space="preserve">, which shows the total cost incurred </w:t>
      </w:r>
      <w:proofErr w:type="gramStart"/>
      <w:r w:rsidRPr="00AE56E4">
        <w:rPr>
          <w:rFonts w:ascii="Arial" w:hAnsi="Arial" w:cs="Arial"/>
          <w:sz w:val="22"/>
          <w:szCs w:val="22"/>
        </w:rPr>
        <w:t>as a result of</w:t>
      </w:r>
      <w:proofErr w:type="gramEnd"/>
      <w:r w:rsidR="00174F73">
        <w:rPr>
          <w:rFonts w:ascii="Arial" w:hAnsi="Arial" w:cs="Arial"/>
          <w:sz w:val="22"/>
          <w:szCs w:val="22"/>
        </w:rPr>
        <w:t xml:space="preserve"> smear</w:t>
      </w:r>
      <w:r w:rsidR="00174F73" w:rsidRPr="00AE56E4">
        <w:rPr>
          <w:rFonts w:ascii="Arial" w:hAnsi="Arial" w:cs="Arial"/>
          <w:sz w:val="22"/>
          <w:szCs w:val="22"/>
        </w:rPr>
        <w:t xml:space="preserve"> </w:t>
      </w:r>
      <w:r w:rsidRPr="00AE56E4">
        <w:rPr>
          <w:rFonts w:ascii="Arial" w:hAnsi="Arial" w:cs="Arial"/>
          <w:sz w:val="22"/>
          <w:szCs w:val="22"/>
        </w:rPr>
        <w:t>microscopy, use of X-ray and the new diagnostic test since 2014.</w:t>
      </w:r>
    </w:p>
    <w:p w:rsidR="008853B1" w:rsidRDefault="00AE56E4">
      <w:pPr>
        <w:pStyle w:val="ListParagraph"/>
        <w:numPr>
          <w:ilvl w:val="0"/>
          <w:numId w:val="35"/>
        </w:numPr>
        <w:spacing w:line="264" w:lineRule="auto"/>
        <w:jc w:val="both"/>
        <w:rPr>
          <w:rFonts w:ascii="Arial" w:hAnsi="Arial" w:cs="Arial"/>
          <w:sz w:val="22"/>
          <w:szCs w:val="22"/>
        </w:rPr>
      </w:pPr>
      <w:proofErr w:type="spellStart"/>
      <w:r w:rsidRPr="00AE56E4">
        <w:rPr>
          <w:rFonts w:ascii="Arial" w:hAnsi="Arial" w:cs="Arial"/>
          <w:sz w:val="22"/>
          <w:szCs w:val="22"/>
        </w:rPr>
        <w:t>Total_cum_cost_smear</w:t>
      </w:r>
      <w:proofErr w:type="spellEnd"/>
      <w:r w:rsidRPr="00AE56E4">
        <w:rPr>
          <w:rFonts w:ascii="Arial" w:hAnsi="Arial" w:cs="Arial"/>
          <w:sz w:val="22"/>
          <w:szCs w:val="22"/>
        </w:rPr>
        <w:t>, which shows</w:t>
      </w:r>
      <w:r w:rsidR="005B150F">
        <w:rPr>
          <w:rFonts w:ascii="Arial" w:hAnsi="Arial" w:cs="Arial"/>
          <w:sz w:val="22"/>
          <w:szCs w:val="22"/>
        </w:rPr>
        <w:t xml:space="preserve"> the total cost incurred </w:t>
      </w:r>
      <w:proofErr w:type="gramStart"/>
      <w:r w:rsidR="005B150F">
        <w:rPr>
          <w:rFonts w:ascii="Arial" w:hAnsi="Arial" w:cs="Arial"/>
          <w:sz w:val="22"/>
          <w:szCs w:val="22"/>
        </w:rPr>
        <w:t>as a result of</w:t>
      </w:r>
      <w:proofErr w:type="gramEnd"/>
      <w:r w:rsidR="005B150F">
        <w:rPr>
          <w:rFonts w:ascii="Arial" w:hAnsi="Arial" w:cs="Arial"/>
          <w:sz w:val="22"/>
          <w:szCs w:val="22"/>
        </w:rPr>
        <w:t xml:space="preserve"> smear microscopy</w:t>
      </w:r>
      <w:r w:rsidR="00271479">
        <w:rPr>
          <w:rFonts w:ascii="Arial" w:hAnsi="Arial" w:cs="Arial"/>
          <w:sz w:val="22"/>
          <w:szCs w:val="22"/>
        </w:rPr>
        <w:t xml:space="preserve"> since 2014</w:t>
      </w:r>
      <w:r w:rsidR="005B150F">
        <w:rPr>
          <w:rFonts w:ascii="Arial" w:hAnsi="Arial" w:cs="Arial"/>
          <w:sz w:val="22"/>
          <w:szCs w:val="22"/>
        </w:rPr>
        <w:t>.</w:t>
      </w:r>
    </w:p>
    <w:p w:rsidR="008853B1" w:rsidRDefault="00AE56E4">
      <w:pPr>
        <w:pStyle w:val="ListParagraph"/>
        <w:numPr>
          <w:ilvl w:val="0"/>
          <w:numId w:val="35"/>
        </w:numPr>
        <w:spacing w:line="264" w:lineRule="auto"/>
        <w:jc w:val="both"/>
        <w:rPr>
          <w:rFonts w:ascii="Arial" w:hAnsi="Arial" w:cs="Arial"/>
          <w:sz w:val="22"/>
          <w:szCs w:val="22"/>
        </w:rPr>
      </w:pPr>
      <w:proofErr w:type="spellStart"/>
      <w:r w:rsidRPr="00AE56E4">
        <w:rPr>
          <w:rFonts w:ascii="Arial" w:hAnsi="Arial" w:cs="Arial"/>
          <w:sz w:val="22"/>
          <w:szCs w:val="22"/>
        </w:rPr>
        <w:t>Total_cum_cost_X_ray</w:t>
      </w:r>
      <w:proofErr w:type="spellEnd"/>
      <w:r w:rsidRPr="00AE56E4">
        <w:rPr>
          <w:rFonts w:ascii="Arial" w:hAnsi="Arial" w:cs="Arial"/>
          <w:sz w:val="22"/>
          <w:szCs w:val="22"/>
        </w:rPr>
        <w:t>, which shows</w:t>
      </w:r>
      <w:r w:rsidR="005B150F">
        <w:rPr>
          <w:rFonts w:ascii="Arial" w:hAnsi="Arial" w:cs="Arial"/>
          <w:sz w:val="22"/>
          <w:szCs w:val="22"/>
        </w:rPr>
        <w:t xml:space="preserve"> the total cost incurred </w:t>
      </w:r>
      <w:proofErr w:type="gramStart"/>
      <w:r w:rsidR="005B150F">
        <w:rPr>
          <w:rFonts w:ascii="Arial" w:hAnsi="Arial" w:cs="Arial"/>
          <w:sz w:val="22"/>
          <w:szCs w:val="22"/>
        </w:rPr>
        <w:t>as a result of</w:t>
      </w:r>
      <w:proofErr w:type="gramEnd"/>
      <w:r w:rsidR="005B150F">
        <w:rPr>
          <w:rFonts w:ascii="Arial" w:hAnsi="Arial" w:cs="Arial"/>
          <w:sz w:val="22"/>
          <w:szCs w:val="22"/>
        </w:rPr>
        <w:t xml:space="preserve"> the use of X-ray</w:t>
      </w:r>
      <w:r w:rsidR="00271479">
        <w:rPr>
          <w:rFonts w:ascii="Arial" w:hAnsi="Arial" w:cs="Arial"/>
          <w:sz w:val="22"/>
          <w:szCs w:val="22"/>
        </w:rPr>
        <w:t xml:space="preserve"> since 2014</w:t>
      </w:r>
      <w:r w:rsidR="005B150F">
        <w:rPr>
          <w:rFonts w:ascii="Arial" w:hAnsi="Arial" w:cs="Arial"/>
          <w:sz w:val="22"/>
          <w:szCs w:val="22"/>
        </w:rPr>
        <w:t>.</w:t>
      </w:r>
    </w:p>
    <w:p w:rsidR="008853B1" w:rsidRDefault="00AE56E4">
      <w:pPr>
        <w:pStyle w:val="ListParagraph"/>
        <w:numPr>
          <w:ilvl w:val="0"/>
          <w:numId w:val="35"/>
        </w:numPr>
        <w:spacing w:line="264" w:lineRule="auto"/>
        <w:jc w:val="both"/>
        <w:rPr>
          <w:rFonts w:ascii="Arial" w:hAnsi="Arial" w:cs="Arial"/>
          <w:i/>
          <w:sz w:val="22"/>
          <w:szCs w:val="22"/>
        </w:rPr>
      </w:pPr>
      <w:proofErr w:type="spellStart"/>
      <w:r w:rsidRPr="00AE56E4">
        <w:rPr>
          <w:rFonts w:ascii="Arial" w:hAnsi="Arial" w:cs="Arial"/>
          <w:sz w:val="22"/>
          <w:szCs w:val="22"/>
        </w:rPr>
        <w:t>Total_cum_cost_new_test</w:t>
      </w:r>
      <w:proofErr w:type="spellEnd"/>
      <w:r w:rsidRPr="00AE56E4">
        <w:rPr>
          <w:rFonts w:ascii="Arial" w:hAnsi="Arial" w:cs="Arial"/>
          <w:sz w:val="22"/>
          <w:szCs w:val="22"/>
        </w:rPr>
        <w:t>, which shows</w:t>
      </w:r>
      <w:r w:rsidR="005B150F">
        <w:rPr>
          <w:rFonts w:ascii="Arial" w:hAnsi="Arial" w:cs="Arial"/>
          <w:sz w:val="22"/>
          <w:szCs w:val="22"/>
        </w:rPr>
        <w:t xml:space="preserve"> the total cost incurred </w:t>
      </w:r>
      <w:proofErr w:type="gramStart"/>
      <w:r w:rsidR="005B150F">
        <w:rPr>
          <w:rFonts w:ascii="Arial" w:hAnsi="Arial" w:cs="Arial"/>
          <w:sz w:val="22"/>
          <w:szCs w:val="22"/>
        </w:rPr>
        <w:t>as a result of</w:t>
      </w:r>
      <w:proofErr w:type="gramEnd"/>
      <w:r w:rsidR="005B150F">
        <w:rPr>
          <w:rFonts w:ascii="Arial" w:hAnsi="Arial" w:cs="Arial"/>
          <w:sz w:val="22"/>
          <w:szCs w:val="22"/>
        </w:rPr>
        <w:t xml:space="preserve"> the use of the new diagnostic test</w:t>
      </w:r>
      <w:r w:rsidR="00271479">
        <w:rPr>
          <w:rFonts w:ascii="Arial" w:hAnsi="Arial" w:cs="Arial"/>
          <w:sz w:val="22"/>
          <w:szCs w:val="22"/>
        </w:rPr>
        <w:t xml:space="preserve"> since 2014</w:t>
      </w:r>
      <w:r w:rsidR="005B150F">
        <w:rPr>
          <w:rFonts w:ascii="Arial" w:hAnsi="Arial" w:cs="Arial"/>
          <w:sz w:val="22"/>
          <w:szCs w:val="22"/>
        </w:rPr>
        <w:t>.</w:t>
      </w:r>
    </w:p>
    <w:p w:rsidR="00E31111" w:rsidRDefault="00AE28A2" w:rsidP="00E31111">
      <w:pPr>
        <w:spacing w:line="264" w:lineRule="auto"/>
        <w:jc w:val="both"/>
        <w:rPr>
          <w:rFonts w:ascii="Arial" w:hAnsi="Arial" w:cs="Arial"/>
          <w:sz w:val="22"/>
          <w:szCs w:val="22"/>
        </w:rPr>
      </w:pPr>
      <w:r>
        <w:rPr>
          <w:rFonts w:ascii="Arial" w:hAnsi="Arial" w:cs="Arial"/>
          <w:sz w:val="22"/>
          <w:szCs w:val="22"/>
        </w:rPr>
        <w:t xml:space="preserve">You can click on the buttons </w:t>
      </w:r>
      <w:r w:rsidR="005A3F6E">
        <w:rPr>
          <w:rFonts w:ascii="Arial" w:hAnsi="Arial" w:cs="Arial"/>
          <w:sz w:val="22"/>
          <w:szCs w:val="22"/>
        </w:rPr>
        <w:t>at the bottom of the graph to see the cost incurred through smear examination, X-ray examinations and using the new diagnostic.</w:t>
      </w:r>
    </w:p>
    <w:p w:rsidR="00AE28A2" w:rsidRPr="00CD592B" w:rsidRDefault="00AE28A2" w:rsidP="00E31111">
      <w:pPr>
        <w:spacing w:line="264" w:lineRule="auto"/>
        <w:jc w:val="both"/>
        <w:rPr>
          <w:rFonts w:ascii="Arial" w:hAnsi="Arial" w:cs="Arial"/>
          <w:sz w:val="22"/>
          <w:szCs w:val="22"/>
        </w:rPr>
      </w:pPr>
    </w:p>
    <w:p w:rsidR="00926090" w:rsidRPr="00CD592B" w:rsidRDefault="00926090" w:rsidP="00E31111">
      <w:pPr>
        <w:spacing w:line="264" w:lineRule="auto"/>
        <w:jc w:val="both"/>
        <w:rPr>
          <w:rFonts w:ascii="Arial" w:hAnsi="Arial" w:cs="Arial"/>
          <w:sz w:val="22"/>
          <w:szCs w:val="22"/>
        </w:rPr>
      </w:pPr>
    </w:p>
    <w:p w:rsidR="00C10C87" w:rsidRPr="0024618C" w:rsidRDefault="00AE56E4" w:rsidP="00662EE6">
      <w:pPr>
        <w:rPr>
          <w:rFonts w:ascii="Arial" w:hAnsi="Arial" w:cs="Arial"/>
          <w:sz w:val="22"/>
          <w:szCs w:val="22"/>
        </w:rPr>
      </w:pPr>
      <w:r w:rsidRPr="00AE56E4">
        <w:rPr>
          <w:rFonts w:ascii="Arial" w:hAnsi="Arial" w:cs="Arial"/>
          <w:sz w:val="22"/>
          <w:szCs w:val="22"/>
        </w:rPr>
        <w:t>Graph 6 shows the average cost per TB case diagnosed</w:t>
      </w:r>
      <w:r w:rsidR="00212E5D">
        <w:rPr>
          <w:rFonts w:ascii="Arial" w:hAnsi="Arial" w:cs="Arial"/>
          <w:sz w:val="22"/>
          <w:szCs w:val="22"/>
        </w:rPr>
        <w:t>.</w:t>
      </w:r>
    </w:p>
    <w:p w:rsidR="00C10C87" w:rsidRDefault="00C10C87" w:rsidP="00662EE6">
      <w:pPr>
        <w:rPr>
          <w:rFonts w:ascii="Arial" w:hAnsi="Arial" w:cs="Arial"/>
          <w:i/>
          <w:sz w:val="22"/>
          <w:szCs w:val="22"/>
        </w:rPr>
      </w:pPr>
    </w:p>
    <w:p w:rsidR="00C10C87" w:rsidRDefault="0024618C" w:rsidP="00C10C87">
      <w:pPr>
        <w:rPr>
          <w:rFonts w:ascii="Arial" w:hAnsi="Arial" w:cs="Arial"/>
          <w:i/>
          <w:sz w:val="22"/>
          <w:szCs w:val="22"/>
        </w:rPr>
      </w:pPr>
      <w:r>
        <w:rPr>
          <w:rFonts w:ascii="Arial" w:hAnsi="Arial" w:cs="Arial"/>
          <w:i/>
          <w:sz w:val="22"/>
          <w:szCs w:val="22"/>
        </w:rPr>
        <w:t>Q</w:t>
      </w:r>
      <w:proofErr w:type="gramStart"/>
      <w:r>
        <w:rPr>
          <w:rFonts w:ascii="Arial" w:hAnsi="Arial" w:cs="Arial"/>
          <w:i/>
          <w:sz w:val="22"/>
          <w:szCs w:val="22"/>
        </w:rPr>
        <w:t>7</w:t>
      </w:r>
      <w:r w:rsidR="00E85F26">
        <w:rPr>
          <w:rFonts w:ascii="Arial" w:hAnsi="Arial" w:cs="Arial"/>
          <w:i/>
          <w:sz w:val="22"/>
          <w:szCs w:val="22"/>
        </w:rPr>
        <w:t>.a</w:t>
      </w:r>
      <w:proofErr w:type="gramEnd"/>
      <w:r w:rsidR="00E85F26">
        <w:rPr>
          <w:rFonts w:ascii="Arial" w:hAnsi="Arial" w:cs="Arial"/>
          <w:i/>
          <w:sz w:val="22"/>
          <w:szCs w:val="22"/>
        </w:rPr>
        <w:t xml:space="preserve">) </w:t>
      </w:r>
      <w:r w:rsidR="00C10C87">
        <w:rPr>
          <w:rFonts w:ascii="Arial" w:hAnsi="Arial" w:cs="Arial"/>
          <w:i/>
          <w:sz w:val="22"/>
          <w:szCs w:val="22"/>
        </w:rPr>
        <w:t>Which intervention has the lowest average cost-effectiveness ratio?</w:t>
      </w:r>
    </w:p>
    <w:p w:rsidR="00E85F26" w:rsidRDefault="00E85F26" w:rsidP="00C10C87">
      <w:pPr>
        <w:rPr>
          <w:rFonts w:ascii="Arial" w:hAnsi="Arial" w:cs="Arial"/>
          <w:i/>
          <w:sz w:val="22"/>
          <w:szCs w:val="22"/>
        </w:rPr>
      </w:pPr>
    </w:p>
    <w:p w:rsidR="00B92853" w:rsidRDefault="00C10C87" w:rsidP="00662EE6">
      <w:pPr>
        <w:rPr>
          <w:rFonts w:ascii="Arial" w:hAnsi="Arial" w:cs="Arial"/>
          <w:i/>
          <w:sz w:val="22"/>
          <w:szCs w:val="22"/>
        </w:rPr>
      </w:pPr>
      <w:r>
        <w:rPr>
          <w:rFonts w:ascii="Arial" w:hAnsi="Arial" w:cs="Arial"/>
          <w:i/>
          <w:sz w:val="22"/>
          <w:szCs w:val="22"/>
        </w:rPr>
        <w:t xml:space="preserve">b) Which intervention is more cost-effective? To help answer </w:t>
      </w:r>
      <w:r w:rsidR="005A3F6E">
        <w:rPr>
          <w:rFonts w:ascii="Arial" w:hAnsi="Arial" w:cs="Arial"/>
          <w:i/>
          <w:sz w:val="22"/>
          <w:szCs w:val="22"/>
        </w:rPr>
        <w:t xml:space="preserve">this question, </w:t>
      </w:r>
      <w:r>
        <w:rPr>
          <w:rFonts w:ascii="Arial" w:hAnsi="Arial" w:cs="Arial"/>
          <w:i/>
          <w:sz w:val="22"/>
          <w:szCs w:val="22"/>
        </w:rPr>
        <w:t>you should think about where the new diagnostic falls on the cost-effectiveness plane below compared to the current intervention</w:t>
      </w:r>
      <w:r w:rsidR="0024618C">
        <w:rPr>
          <w:rFonts w:ascii="Arial" w:hAnsi="Arial" w:cs="Arial"/>
          <w:i/>
          <w:sz w:val="22"/>
          <w:szCs w:val="22"/>
        </w:rPr>
        <w:t>.</w:t>
      </w:r>
    </w:p>
    <w:p w:rsidR="00C10C87" w:rsidRDefault="00C10C87" w:rsidP="00662EE6">
      <w:pPr>
        <w:rPr>
          <w:rFonts w:ascii="Arial" w:hAnsi="Arial" w:cs="Arial"/>
          <w:i/>
          <w:sz w:val="22"/>
          <w:szCs w:val="22"/>
        </w:rPr>
      </w:pPr>
    </w:p>
    <w:p w:rsidR="00C10C87" w:rsidRDefault="00C10C87" w:rsidP="00C10C87">
      <w:pPr>
        <w:jc w:val="center"/>
        <w:rPr>
          <w:rFonts w:ascii="Arial" w:hAnsi="Arial" w:cs="Arial"/>
          <w:i/>
          <w:sz w:val="22"/>
          <w:szCs w:val="22"/>
        </w:rPr>
      </w:pPr>
    </w:p>
    <w:p w:rsidR="00C10C87" w:rsidRDefault="00C10C87" w:rsidP="00C10C87">
      <w:pPr>
        <w:jc w:val="center"/>
        <w:rPr>
          <w:rFonts w:ascii="Arial" w:hAnsi="Arial" w:cs="Arial"/>
          <w:i/>
          <w:sz w:val="22"/>
          <w:szCs w:val="22"/>
        </w:rPr>
      </w:pPr>
    </w:p>
    <w:p w:rsidR="00C10C87" w:rsidRDefault="00C10C87" w:rsidP="00C10C87">
      <w:pPr>
        <w:jc w:val="center"/>
        <w:rPr>
          <w:rFonts w:ascii="Arial" w:hAnsi="Arial" w:cs="Arial"/>
          <w:i/>
          <w:sz w:val="22"/>
          <w:szCs w:val="22"/>
        </w:rPr>
      </w:pPr>
      <w:r>
        <w:rPr>
          <w:rFonts w:ascii="Arial" w:hAnsi="Arial" w:cs="Arial"/>
          <w:i/>
          <w:sz w:val="22"/>
          <w:szCs w:val="22"/>
        </w:rPr>
        <w:t>New intervention more costly</w:t>
      </w:r>
    </w:p>
    <w:p w:rsidR="00C10C87" w:rsidRDefault="00C10C87" w:rsidP="00C10C87">
      <w:pPr>
        <w:jc w:val="center"/>
        <w:rPr>
          <w:rFonts w:ascii="Arial" w:hAnsi="Arial" w:cs="Arial"/>
          <w:i/>
          <w:sz w:val="22"/>
          <w:szCs w:val="22"/>
        </w:rPr>
      </w:pPr>
    </w:p>
    <w:p w:rsidR="00C10C87" w:rsidRDefault="004416E5" w:rsidP="00C10C87">
      <w:pPr>
        <w:ind w:firstLine="720"/>
        <w:rPr>
          <w:rFonts w:ascii="Arial" w:hAnsi="Arial" w:cs="Arial"/>
          <w:i/>
          <w:sz w:val="22"/>
          <w:szCs w:val="22"/>
        </w:rPr>
      </w:pPr>
      <w:r>
        <w:rPr>
          <w:rFonts w:ascii="Arial" w:hAnsi="Arial" w:cs="Arial"/>
          <w:i/>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225pt;margin-top:-6.6pt;width:0;height:134.4pt;z-index:251660288" o:connectortype="straight"/>
        </w:pict>
      </w:r>
    </w:p>
    <w:p w:rsidR="00C10C87" w:rsidRDefault="00C10C87" w:rsidP="00C10C87">
      <w:pPr>
        <w:ind w:firstLine="720"/>
        <w:rPr>
          <w:rFonts w:ascii="Arial" w:hAnsi="Arial" w:cs="Arial"/>
          <w:i/>
          <w:sz w:val="22"/>
          <w:szCs w:val="22"/>
        </w:rPr>
      </w:pPr>
    </w:p>
    <w:p w:rsidR="00C10C87" w:rsidRDefault="00C10C87" w:rsidP="00C10C87">
      <w:pPr>
        <w:ind w:firstLine="720"/>
        <w:rPr>
          <w:rFonts w:ascii="Arial" w:hAnsi="Arial" w:cs="Arial"/>
          <w:i/>
          <w:sz w:val="22"/>
          <w:szCs w:val="22"/>
        </w:rPr>
      </w:pPr>
    </w:p>
    <w:p w:rsidR="00C10C87" w:rsidRDefault="00C10C87" w:rsidP="00C10C87">
      <w:pPr>
        <w:ind w:firstLine="720"/>
        <w:rPr>
          <w:rFonts w:ascii="Arial" w:hAnsi="Arial" w:cs="Arial"/>
          <w:i/>
          <w:sz w:val="22"/>
          <w:szCs w:val="22"/>
        </w:rPr>
      </w:pPr>
    </w:p>
    <w:p w:rsidR="00C10C87" w:rsidRDefault="004416E5" w:rsidP="00C10C87">
      <w:pPr>
        <w:ind w:firstLine="720"/>
        <w:rPr>
          <w:rFonts w:ascii="Arial" w:hAnsi="Arial" w:cs="Arial"/>
          <w:i/>
          <w:sz w:val="22"/>
          <w:szCs w:val="22"/>
        </w:rPr>
      </w:pPr>
      <w:r>
        <w:rPr>
          <w:rFonts w:ascii="Arial" w:hAnsi="Arial" w:cs="Arial"/>
          <w:i/>
          <w:noProof/>
          <w:sz w:val="22"/>
          <w:szCs w:val="22"/>
        </w:rPr>
        <w:pict>
          <v:shape id="_x0000_s1029" type="#_x0000_t32" style="position:absolute;left:0;text-align:left;margin-left:112.8pt;margin-top:8.2pt;width:238.8pt;height:0;z-index:251661312" o:connectortype="straight"/>
        </w:pict>
      </w:r>
      <w:r w:rsidR="00C10C87">
        <w:rPr>
          <w:rFonts w:ascii="Arial" w:hAnsi="Arial" w:cs="Arial"/>
          <w:i/>
          <w:sz w:val="22"/>
          <w:szCs w:val="22"/>
        </w:rPr>
        <w:t>New intervention</w:t>
      </w:r>
      <w:r w:rsidR="00C10C87">
        <w:rPr>
          <w:rFonts w:ascii="Arial" w:hAnsi="Arial" w:cs="Arial"/>
          <w:i/>
          <w:sz w:val="22"/>
          <w:szCs w:val="22"/>
        </w:rPr>
        <w:tab/>
      </w:r>
      <w:r w:rsidR="00C10C87">
        <w:rPr>
          <w:rFonts w:ascii="Arial" w:hAnsi="Arial" w:cs="Arial"/>
          <w:i/>
          <w:sz w:val="22"/>
          <w:szCs w:val="22"/>
        </w:rPr>
        <w:tab/>
      </w:r>
      <w:r w:rsidR="00C10C87">
        <w:rPr>
          <w:rFonts w:ascii="Arial" w:hAnsi="Arial" w:cs="Arial"/>
          <w:i/>
          <w:sz w:val="22"/>
          <w:szCs w:val="22"/>
        </w:rPr>
        <w:tab/>
      </w:r>
      <w:r w:rsidR="00C10C87">
        <w:rPr>
          <w:rFonts w:ascii="Arial" w:hAnsi="Arial" w:cs="Arial"/>
          <w:i/>
          <w:sz w:val="22"/>
          <w:szCs w:val="22"/>
        </w:rPr>
        <w:tab/>
      </w:r>
      <w:r w:rsidR="00C10C87">
        <w:rPr>
          <w:rFonts w:ascii="Arial" w:hAnsi="Arial" w:cs="Arial"/>
          <w:i/>
          <w:sz w:val="22"/>
          <w:szCs w:val="22"/>
        </w:rPr>
        <w:tab/>
      </w:r>
      <w:r w:rsidR="00C10C87">
        <w:rPr>
          <w:rFonts w:ascii="Arial" w:hAnsi="Arial" w:cs="Arial"/>
          <w:i/>
          <w:sz w:val="22"/>
          <w:szCs w:val="22"/>
        </w:rPr>
        <w:tab/>
      </w:r>
      <w:r w:rsidR="00C10C87">
        <w:rPr>
          <w:rFonts w:ascii="Arial" w:hAnsi="Arial" w:cs="Arial"/>
          <w:i/>
          <w:sz w:val="22"/>
          <w:szCs w:val="22"/>
        </w:rPr>
        <w:tab/>
        <w:t xml:space="preserve">New intervention </w:t>
      </w:r>
    </w:p>
    <w:p w:rsidR="00C10C87" w:rsidRDefault="00C10C87" w:rsidP="00C10C87">
      <w:pPr>
        <w:ind w:firstLine="720"/>
        <w:rPr>
          <w:rFonts w:ascii="Arial" w:hAnsi="Arial" w:cs="Arial"/>
          <w:i/>
          <w:sz w:val="22"/>
          <w:szCs w:val="22"/>
        </w:rPr>
      </w:pPr>
      <w:r>
        <w:rPr>
          <w:rFonts w:ascii="Arial" w:hAnsi="Arial" w:cs="Arial"/>
          <w:i/>
          <w:sz w:val="22"/>
          <w:szCs w:val="22"/>
        </w:rPr>
        <w:t>less effective</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more effective</w:t>
      </w:r>
    </w:p>
    <w:p w:rsidR="00C10C87" w:rsidRDefault="00C10C87" w:rsidP="00C10C87">
      <w:pPr>
        <w:ind w:firstLine="720"/>
        <w:rPr>
          <w:rFonts w:ascii="Arial" w:hAnsi="Arial" w:cs="Arial"/>
          <w:i/>
          <w:sz w:val="22"/>
          <w:szCs w:val="22"/>
        </w:rPr>
      </w:pPr>
    </w:p>
    <w:p w:rsidR="00C10C87" w:rsidRDefault="00C10C87" w:rsidP="00C10C87">
      <w:pPr>
        <w:ind w:firstLine="720"/>
        <w:rPr>
          <w:rFonts w:ascii="Arial" w:hAnsi="Arial" w:cs="Arial"/>
          <w:i/>
          <w:sz w:val="22"/>
          <w:szCs w:val="22"/>
        </w:rPr>
      </w:pPr>
    </w:p>
    <w:p w:rsidR="00C10C87" w:rsidRDefault="00C10C87" w:rsidP="00C10C87">
      <w:pPr>
        <w:ind w:firstLine="720"/>
        <w:rPr>
          <w:rFonts w:ascii="Arial" w:hAnsi="Arial" w:cs="Arial"/>
          <w:i/>
          <w:sz w:val="22"/>
          <w:szCs w:val="22"/>
        </w:rPr>
      </w:pPr>
    </w:p>
    <w:p w:rsidR="00C10C87" w:rsidRDefault="00C10C87" w:rsidP="00C10C87">
      <w:pPr>
        <w:ind w:firstLine="720"/>
        <w:rPr>
          <w:rFonts w:ascii="Arial" w:hAnsi="Arial" w:cs="Arial"/>
          <w:i/>
          <w:sz w:val="22"/>
          <w:szCs w:val="22"/>
        </w:rPr>
      </w:pPr>
    </w:p>
    <w:p w:rsidR="00C10C87" w:rsidRDefault="00C10C87" w:rsidP="00C10C87">
      <w:pPr>
        <w:jc w:val="center"/>
        <w:rPr>
          <w:rFonts w:ascii="Arial" w:hAnsi="Arial" w:cs="Arial"/>
          <w:i/>
          <w:sz w:val="22"/>
          <w:szCs w:val="22"/>
        </w:rPr>
      </w:pPr>
    </w:p>
    <w:p w:rsidR="00C10C87" w:rsidRDefault="00C10C87" w:rsidP="00C10C87">
      <w:pPr>
        <w:jc w:val="center"/>
        <w:rPr>
          <w:rFonts w:ascii="Arial" w:hAnsi="Arial" w:cs="Arial"/>
          <w:i/>
          <w:sz w:val="22"/>
          <w:szCs w:val="22"/>
        </w:rPr>
      </w:pPr>
      <w:r>
        <w:rPr>
          <w:rFonts w:ascii="Arial" w:hAnsi="Arial" w:cs="Arial"/>
          <w:i/>
          <w:sz w:val="22"/>
          <w:szCs w:val="22"/>
        </w:rPr>
        <w:t>New intervention less costly</w:t>
      </w:r>
    </w:p>
    <w:p w:rsidR="00C10C87" w:rsidRPr="00B92853" w:rsidRDefault="00C10C87" w:rsidP="00662EE6">
      <w:pPr>
        <w:rPr>
          <w:rFonts w:ascii="Arial" w:hAnsi="Arial" w:cs="Arial"/>
          <w:i/>
          <w:sz w:val="22"/>
          <w:szCs w:val="22"/>
        </w:rPr>
      </w:pPr>
    </w:p>
    <w:p w:rsidR="00147F6B" w:rsidRPr="00B92853" w:rsidRDefault="00C10C87" w:rsidP="00C10C87">
      <w:pPr>
        <w:rPr>
          <w:rFonts w:ascii="Arial" w:hAnsi="Arial" w:cs="Arial"/>
          <w:i/>
          <w:sz w:val="22"/>
          <w:szCs w:val="22"/>
        </w:rPr>
      </w:pPr>
      <w:r>
        <w:rPr>
          <w:rFonts w:ascii="Arial" w:hAnsi="Arial" w:cs="Arial"/>
          <w:i/>
          <w:sz w:val="22"/>
          <w:szCs w:val="22"/>
        </w:rPr>
        <w:t>c</w:t>
      </w:r>
      <w:r w:rsidR="00662EE6" w:rsidRPr="00B92853">
        <w:rPr>
          <w:rFonts w:ascii="Arial" w:hAnsi="Arial" w:cs="Arial"/>
          <w:i/>
          <w:sz w:val="22"/>
          <w:szCs w:val="22"/>
        </w:rPr>
        <w:t xml:space="preserve">) What (if any) additional information is required </w:t>
      </w:r>
      <w:proofErr w:type="gramStart"/>
      <w:r w:rsidR="00662EE6" w:rsidRPr="00B92853">
        <w:rPr>
          <w:rFonts w:ascii="Arial" w:hAnsi="Arial" w:cs="Arial"/>
          <w:i/>
          <w:sz w:val="22"/>
          <w:szCs w:val="22"/>
        </w:rPr>
        <w:t>in order to</w:t>
      </w:r>
      <w:proofErr w:type="gramEnd"/>
      <w:r w:rsidR="00662EE6" w:rsidRPr="00B92853">
        <w:rPr>
          <w:rFonts w:ascii="Arial" w:hAnsi="Arial" w:cs="Arial"/>
          <w:i/>
          <w:sz w:val="22"/>
          <w:szCs w:val="22"/>
        </w:rPr>
        <w:t xml:space="preserve"> assess which intervention is </w:t>
      </w:r>
      <w:r w:rsidR="005A3F6E">
        <w:rPr>
          <w:rFonts w:ascii="Arial" w:hAnsi="Arial" w:cs="Arial"/>
          <w:i/>
          <w:sz w:val="22"/>
          <w:szCs w:val="22"/>
        </w:rPr>
        <w:t xml:space="preserve">the </w:t>
      </w:r>
      <w:r w:rsidR="00662EE6" w:rsidRPr="00B92853">
        <w:rPr>
          <w:rFonts w:ascii="Arial" w:hAnsi="Arial" w:cs="Arial"/>
          <w:i/>
          <w:sz w:val="22"/>
          <w:szCs w:val="22"/>
        </w:rPr>
        <w:t>mo</w:t>
      </w:r>
      <w:r w:rsidR="005A3F6E">
        <w:rPr>
          <w:rFonts w:ascii="Arial" w:hAnsi="Arial" w:cs="Arial"/>
          <w:i/>
          <w:sz w:val="22"/>
          <w:szCs w:val="22"/>
        </w:rPr>
        <w:t>st</w:t>
      </w:r>
      <w:r w:rsidR="00662EE6" w:rsidRPr="00B92853">
        <w:rPr>
          <w:rFonts w:ascii="Arial" w:hAnsi="Arial" w:cs="Arial"/>
          <w:i/>
          <w:sz w:val="22"/>
          <w:szCs w:val="22"/>
        </w:rPr>
        <w:t xml:space="preserve"> cost-effective?</w:t>
      </w:r>
    </w:p>
    <w:p w:rsidR="00F57781" w:rsidRPr="00CD592B" w:rsidRDefault="00F57781" w:rsidP="00FD039B">
      <w:pPr>
        <w:pStyle w:val="BodyText3"/>
        <w:spacing w:line="264" w:lineRule="auto"/>
        <w:jc w:val="both"/>
        <w:rPr>
          <w:rFonts w:ascii="Arial" w:hAnsi="Arial" w:cs="Arial"/>
          <w:i w:val="0"/>
          <w:szCs w:val="22"/>
        </w:rPr>
      </w:pPr>
    </w:p>
    <w:p w:rsidR="00782064" w:rsidRPr="00E85F26" w:rsidRDefault="00926090" w:rsidP="00926090">
      <w:pPr>
        <w:spacing w:line="264" w:lineRule="auto"/>
        <w:jc w:val="both"/>
        <w:rPr>
          <w:rFonts w:ascii="Arial" w:hAnsi="Arial" w:cs="Arial"/>
          <w:i/>
          <w:sz w:val="22"/>
          <w:szCs w:val="22"/>
        </w:rPr>
      </w:pPr>
      <w:r w:rsidRPr="00D1035B">
        <w:rPr>
          <w:rFonts w:ascii="Arial" w:hAnsi="Arial" w:cs="Arial"/>
          <w:i/>
          <w:sz w:val="22"/>
          <w:szCs w:val="22"/>
        </w:rPr>
        <w:t>Q</w:t>
      </w:r>
      <w:r w:rsidR="005961EF" w:rsidRPr="00D1035B">
        <w:rPr>
          <w:rFonts w:ascii="Arial" w:hAnsi="Arial" w:cs="Arial"/>
          <w:i/>
          <w:sz w:val="22"/>
          <w:szCs w:val="22"/>
        </w:rPr>
        <w:t>8</w:t>
      </w:r>
      <w:r w:rsidR="00E85F26">
        <w:rPr>
          <w:rFonts w:ascii="Arial" w:hAnsi="Arial" w:cs="Arial"/>
          <w:i/>
          <w:sz w:val="22"/>
          <w:szCs w:val="22"/>
        </w:rPr>
        <w:t xml:space="preserve">. (optional) </w:t>
      </w:r>
      <w:r w:rsidR="000C6911" w:rsidRPr="00E85F26">
        <w:rPr>
          <w:rFonts w:ascii="Arial" w:hAnsi="Arial" w:cs="Arial"/>
          <w:i/>
          <w:sz w:val="22"/>
          <w:szCs w:val="22"/>
        </w:rPr>
        <w:t>If the model population was l</w:t>
      </w:r>
      <w:r w:rsidR="00782064" w:rsidRPr="00E85F26">
        <w:rPr>
          <w:rFonts w:ascii="Arial" w:hAnsi="Arial" w:cs="Arial"/>
          <w:i/>
          <w:sz w:val="22"/>
          <w:szCs w:val="22"/>
        </w:rPr>
        <w:t xml:space="preserve">arger </w:t>
      </w:r>
      <w:r w:rsidR="00551AA2">
        <w:rPr>
          <w:rFonts w:ascii="Arial" w:hAnsi="Arial" w:cs="Arial"/>
          <w:i/>
          <w:sz w:val="22"/>
          <w:szCs w:val="22"/>
        </w:rPr>
        <w:t xml:space="preserve">than it as present, </w:t>
      </w:r>
      <w:r w:rsidR="00782064" w:rsidRPr="00E85F26">
        <w:rPr>
          <w:rFonts w:ascii="Arial" w:hAnsi="Arial" w:cs="Arial"/>
          <w:i/>
          <w:sz w:val="22"/>
          <w:szCs w:val="22"/>
        </w:rPr>
        <w:t xml:space="preserve">would </w:t>
      </w:r>
      <w:r w:rsidR="000C6911" w:rsidRPr="00E85F26">
        <w:rPr>
          <w:rFonts w:ascii="Arial" w:hAnsi="Arial" w:cs="Arial"/>
          <w:i/>
          <w:sz w:val="22"/>
          <w:szCs w:val="22"/>
        </w:rPr>
        <w:t xml:space="preserve">you expect the </w:t>
      </w:r>
      <w:r w:rsidR="00782064" w:rsidRPr="00E85F26">
        <w:rPr>
          <w:rFonts w:ascii="Arial" w:hAnsi="Arial" w:cs="Arial"/>
          <w:i/>
          <w:sz w:val="22"/>
          <w:szCs w:val="22"/>
        </w:rPr>
        <w:t xml:space="preserve">cost per diagnosis </w:t>
      </w:r>
      <w:r w:rsidR="000C6911" w:rsidRPr="00E85F26">
        <w:rPr>
          <w:rFonts w:ascii="Arial" w:hAnsi="Arial" w:cs="Arial"/>
          <w:i/>
          <w:sz w:val="22"/>
          <w:szCs w:val="22"/>
        </w:rPr>
        <w:t xml:space="preserve">to </w:t>
      </w:r>
      <w:r w:rsidR="00782064" w:rsidRPr="00E85F26">
        <w:rPr>
          <w:rFonts w:ascii="Arial" w:hAnsi="Arial" w:cs="Arial"/>
          <w:i/>
          <w:sz w:val="22"/>
          <w:szCs w:val="22"/>
        </w:rPr>
        <w:t xml:space="preserve">be the same? </w:t>
      </w:r>
    </w:p>
    <w:p w:rsidR="00782064" w:rsidRPr="00CD592B" w:rsidRDefault="00782064" w:rsidP="00926090">
      <w:pPr>
        <w:spacing w:line="264" w:lineRule="auto"/>
        <w:jc w:val="both"/>
        <w:rPr>
          <w:rFonts w:ascii="Arial" w:hAnsi="Arial" w:cs="Arial"/>
          <w:sz w:val="22"/>
          <w:szCs w:val="22"/>
        </w:rPr>
      </w:pPr>
    </w:p>
    <w:p w:rsidR="00A9694F" w:rsidRPr="00C10C87" w:rsidRDefault="00C10C87" w:rsidP="00A9694F">
      <w:pPr>
        <w:spacing w:line="264" w:lineRule="auto"/>
        <w:jc w:val="both"/>
        <w:rPr>
          <w:rFonts w:ascii="Arial" w:hAnsi="Arial" w:cs="Arial"/>
          <w:i/>
          <w:sz w:val="22"/>
        </w:rPr>
      </w:pPr>
      <w:r w:rsidRPr="00C10C87">
        <w:rPr>
          <w:rFonts w:ascii="Arial" w:hAnsi="Arial" w:cs="Arial"/>
          <w:i/>
          <w:sz w:val="22"/>
        </w:rPr>
        <w:t>Q</w:t>
      </w:r>
      <w:r w:rsidR="005961EF">
        <w:rPr>
          <w:rFonts w:ascii="Arial" w:hAnsi="Arial" w:cs="Arial"/>
          <w:i/>
          <w:sz w:val="22"/>
        </w:rPr>
        <w:t>9.</w:t>
      </w:r>
      <w:r w:rsidRPr="00C10C87">
        <w:rPr>
          <w:rFonts w:ascii="Arial" w:hAnsi="Arial" w:cs="Arial"/>
          <w:i/>
          <w:sz w:val="22"/>
        </w:rPr>
        <w:t xml:space="preserve"> (optional) The model includes no discounting </w:t>
      </w:r>
      <w:r w:rsidR="00782064">
        <w:rPr>
          <w:rFonts w:ascii="Arial" w:hAnsi="Arial" w:cs="Arial"/>
          <w:i/>
          <w:sz w:val="22"/>
        </w:rPr>
        <w:t xml:space="preserve">of </w:t>
      </w:r>
      <w:r w:rsidRPr="00C10C87">
        <w:rPr>
          <w:rFonts w:ascii="Arial" w:hAnsi="Arial" w:cs="Arial"/>
          <w:i/>
          <w:sz w:val="22"/>
        </w:rPr>
        <w:t xml:space="preserve">impact. How </w:t>
      </w:r>
      <w:r w:rsidR="005961EF">
        <w:rPr>
          <w:rFonts w:ascii="Arial" w:hAnsi="Arial" w:cs="Arial"/>
          <w:i/>
          <w:sz w:val="22"/>
        </w:rPr>
        <w:t>would the results be influence</w:t>
      </w:r>
      <w:r w:rsidR="00090A83">
        <w:rPr>
          <w:rFonts w:ascii="Arial" w:hAnsi="Arial" w:cs="Arial"/>
          <w:i/>
          <w:sz w:val="22"/>
        </w:rPr>
        <w:t>d</w:t>
      </w:r>
      <w:r w:rsidR="005961EF">
        <w:rPr>
          <w:rFonts w:ascii="Arial" w:hAnsi="Arial" w:cs="Arial"/>
          <w:i/>
          <w:sz w:val="22"/>
        </w:rPr>
        <w:t xml:space="preserve"> i</w:t>
      </w:r>
      <w:r w:rsidRPr="00C10C87">
        <w:rPr>
          <w:rFonts w:ascii="Arial" w:hAnsi="Arial" w:cs="Arial"/>
          <w:i/>
          <w:sz w:val="22"/>
        </w:rPr>
        <w:t>f discounting was included?</w:t>
      </w:r>
      <w:r w:rsidR="00782064">
        <w:rPr>
          <w:rFonts w:ascii="Arial" w:hAnsi="Arial" w:cs="Arial"/>
          <w:i/>
          <w:sz w:val="22"/>
        </w:rPr>
        <w:t xml:space="preserve"> </w:t>
      </w:r>
    </w:p>
    <w:p w:rsidR="00A9694F" w:rsidRPr="00A379F6" w:rsidRDefault="004A0561" w:rsidP="00FA1C88">
      <w:pPr>
        <w:spacing w:line="264" w:lineRule="auto"/>
        <w:jc w:val="center"/>
        <w:rPr>
          <w:rFonts w:ascii="Arial" w:hAnsi="Arial" w:cs="Arial"/>
          <w:b/>
          <w:sz w:val="28"/>
          <w:szCs w:val="28"/>
        </w:rPr>
      </w:pPr>
      <w:r w:rsidRPr="004A0561">
        <w:rPr>
          <w:rFonts w:ascii="Arial" w:hAnsi="Arial" w:cs="Arial"/>
          <w:sz w:val="22"/>
        </w:rPr>
        <w:br w:type="page"/>
      </w:r>
      <w:r w:rsidR="008853B1" w:rsidRPr="008853B1">
        <w:rPr>
          <w:rFonts w:ascii="Arial" w:hAnsi="Arial" w:cs="Arial"/>
          <w:b/>
          <w:sz w:val="28"/>
          <w:szCs w:val="28"/>
        </w:rPr>
        <w:t>Appendix A</w:t>
      </w:r>
    </w:p>
    <w:p w:rsidR="00FA1C88" w:rsidRPr="00CD592B" w:rsidRDefault="00FA1C88" w:rsidP="00A9694F">
      <w:pPr>
        <w:spacing w:line="264" w:lineRule="auto"/>
        <w:jc w:val="both"/>
        <w:rPr>
          <w:rFonts w:ascii="Arial" w:hAnsi="Arial" w:cs="Arial"/>
          <w:sz w:val="22"/>
        </w:rPr>
      </w:pPr>
    </w:p>
    <w:p w:rsidR="007A05A0" w:rsidRPr="00CD592B" w:rsidRDefault="004A0561" w:rsidP="00A9694F">
      <w:pPr>
        <w:spacing w:line="264" w:lineRule="auto"/>
        <w:jc w:val="both"/>
        <w:rPr>
          <w:rFonts w:ascii="Arial" w:hAnsi="Arial" w:cs="Arial"/>
          <w:b/>
          <w:sz w:val="22"/>
        </w:rPr>
      </w:pPr>
      <w:r w:rsidRPr="004A0561">
        <w:rPr>
          <w:rFonts w:ascii="Arial" w:hAnsi="Arial" w:cs="Arial"/>
          <w:b/>
          <w:sz w:val="22"/>
        </w:rPr>
        <w:t>Method for introducing the improved diagnostic</w:t>
      </w:r>
    </w:p>
    <w:p w:rsidR="007A05A0" w:rsidRPr="00CD592B" w:rsidRDefault="007A05A0" w:rsidP="00A9694F">
      <w:pPr>
        <w:spacing w:line="264" w:lineRule="auto"/>
        <w:jc w:val="both"/>
        <w:rPr>
          <w:rFonts w:ascii="Arial" w:hAnsi="Arial" w:cs="Arial"/>
          <w:b/>
          <w:sz w:val="22"/>
        </w:rPr>
      </w:pPr>
    </w:p>
    <w:p w:rsidR="007A05A0" w:rsidRPr="00CD592B" w:rsidRDefault="004A0561" w:rsidP="00A9694F">
      <w:pPr>
        <w:spacing w:line="264" w:lineRule="auto"/>
        <w:jc w:val="both"/>
        <w:rPr>
          <w:rFonts w:ascii="Arial" w:hAnsi="Arial" w:cs="Arial"/>
          <w:sz w:val="22"/>
        </w:rPr>
      </w:pPr>
      <w:r w:rsidRPr="004A0561">
        <w:rPr>
          <w:rFonts w:ascii="Arial" w:hAnsi="Arial" w:cs="Arial"/>
          <w:sz w:val="22"/>
        </w:rPr>
        <w:t xml:space="preserve">To introduce the improved diagnostic, the model has been changed as follows: </w:t>
      </w:r>
    </w:p>
    <w:p w:rsidR="007A05A0" w:rsidRPr="00CD592B" w:rsidRDefault="007A05A0" w:rsidP="00A9694F">
      <w:pPr>
        <w:spacing w:line="264" w:lineRule="auto"/>
        <w:jc w:val="both"/>
        <w:rPr>
          <w:rFonts w:ascii="Arial" w:hAnsi="Arial" w:cs="Arial"/>
          <w:sz w:val="22"/>
        </w:rPr>
      </w:pPr>
    </w:p>
    <w:p w:rsidR="00DD5AB2" w:rsidRPr="00CD592B" w:rsidRDefault="004A0561" w:rsidP="00656459">
      <w:pPr>
        <w:numPr>
          <w:ilvl w:val="0"/>
          <w:numId w:val="22"/>
        </w:numPr>
        <w:spacing w:line="264" w:lineRule="auto"/>
        <w:jc w:val="both"/>
        <w:rPr>
          <w:rFonts w:ascii="Arial" w:hAnsi="Arial" w:cs="Arial"/>
          <w:sz w:val="22"/>
        </w:rPr>
      </w:pPr>
      <w:r w:rsidRPr="004A0561">
        <w:rPr>
          <w:rFonts w:ascii="Arial" w:hAnsi="Arial" w:cs="Arial"/>
          <w:sz w:val="22"/>
        </w:rPr>
        <w:t>The equation for the rate of change in the number of smear-negative cases (see the equation d/</w:t>
      </w:r>
      <w:proofErr w:type="gramStart"/>
      <w:r w:rsidRPr="004A0561">
        <w:rPr>
          <w:rFonts w:ascii="Arial" w:hAnsi="Arial" w:cs="Arial"/>
          <w:sz w:val="22"/>
        </w:rPr>
        <w:t>dt(</w:t>
      </w:r>
      <w:proofErr w:type="spellStart"/>
      <w:proofErr w:type="gramEnd"/>
      <w:r w:rsidRPr="004A0561">
        <w:rPr>
          <w:rFonts w:ascii="Arial" w:hAnsi="Arial" w:cs="Arial"/>
          <w:sz w:val="22"/>
        </w:rPr>
        <w:t>Smneg</w:t>
      </w:r>
      <w:proofErr w:type="spellEnd"/>
      <w:r w:rsidRPr="004A0561">
        <w:rPr>
          <w:rFonts w:ascii="Arial" w:hAnsi="Arial" w:cs="Arial"/>
          <w:sz w:val="22"/>
        </w:rPr>
        <w:t xml:space="preserve">) in the section called “Differential equations – disease-related categories” section has been changed to use a parameter called </w:t>
      </w:r>
      <w:proofErr w:type="spellStart"/>
      <w:r w:rsidRPr="004A0561">
        <w:rPr>
          <w:rFonts w:ascii="Arial" w:hAnsi="Arial" w:cs="Arial"/>
          <w:sz w:val="22"/>
        </w:rPr>
        <w:t>used_rate_detect_and_recover_smneg</w:t>
      </w:r>
      <w:proofErr w:type="spellEnd"/>
      <w:r w:rsidRPr="004A0561">
        <w:rPr>
          <w:rFonts w:ascii="Arial" w:hAnsi="Arial" w:cs="Arial"/>
          <w:sz w:val="22"/>
        </w:rPr>
        <w:t xml:space="preserve">, which is defined in the section on “Intervention-related parameters”.  </w:t>
      </w:r>
    </w:p>
    <w:p w:rsidR="00DD5AB2" w:rsidRPr="00CD592B" w:rsidRDefault="00DD5AB2" w:rsidP="00DD5AB2">
      <w:pPr>
        <w:spacing w:line="264" w:lineRule="auto"/>
        <w:jc w:val="both"/>
        <w:rPr>
          <w:rFonts w:ascii="Arial" w:hAnsi="Arial" w:cs="Arial"/>
          <w:sz w:val="22"/>
        </w:rPr>
      </w:pPr>
    </w:p>
    <w:p w:rsidR="00DD5AB2" w:rsidRPr="00CD592B" w:rsidRDefault="004A0561" w:rsidP="00656459">
      <w:pPr>
        <w:numPr>
          <w:ilvl w:val="0"/>
          <w:numId w:val="22"/>
        </w:numPr>
        <w:spacing w:line="264" w:lineRule="auto"/>
        <w:jc w:val="both"/>
        <w:rPr>
          <w:rFonts w:ascii="Arial" w:hAnsi="Arial" w:cs="Arial"/>
          <w:sz w:val="22"/>
        </w:rPr>
      </w:pPr>
      <w:r w:rsidRPr="004A0561">
        <w:rPr>
          <w:rFonts w:ascii="Arial" w:hAnsi="Arial" w:cs="Arial"/>
          <w:sz w:val="22"/>
        </w:rPr>
        <w:t>The section on “Time-keeping parameters” includes the year in which the intervention starts, (“</w:t>
      </w:r>
      <w:proofErr w:type="spellStart"/>
      <w:r w:rsidRPr="004A0561">
        <w:rPr>
          <w:rFonts w:ascii="Arial" w:hAnsi="Arial" w:cs="Arial"/>
          <w:sz w:val="22"/>
        </w:rPr>
        <w:t>year_start_intervention</w:t>
      </w:r>
      <w:proofErr w:type="spellEnd"/>
      <w:r w:rsidRPr="004A0561">
        <w:rPr>
          <w:rFonts w:ascii="Arial" w:hAnsi="Arial" w:cs="Arial"/>
          <w:sz w:val="22"/>
        </w:rPr>
        <w:t>”), the number of years over which the impact is being evaluated (</w:t>
      </w:r>
      <w:proofErr w:type="spellStart"/>
      <w:r w:rsidRPr="004A0561">
        <w:rPr>
          <w:rFonts w:ascii="Arial" w:hAnsi="Arial" w:cs="Arial"/>
          <w:sz w:val="22"/>
        </w:rPr>
        <w:t>num_yrs_impact_evaluated</w:t>
      </w:r>
      <w:proofErr w:type="spellEnd"/>
      <w:r w:rsidRPr="004A0561">
        <w:rPr>
          <w:rFonts w:ascii="Arial" w:hAnsi="Arial" w:cs="Arial"/>
          <w:sz w:val="22"/>
        </w:rPr>
        <w:t>) and  the final year for which the impact is being evaluated (</w:t>
      </w:r>
      <w:proofErr w:type="spellStart"/>
      <w:r w:rsidRPr="004A0561">
        <w:rPr>
          <w:rFonts w:ascii="Arial" w:hAnsi="Arial" w:cs="Arial"/>
          <w:sz w:val="22"/>
        </w:rPr>
        <w:t>fin_year_impact_evaln</w:t>
      </w:r>
      <w:proofErr w:type="spellEnd"/>
      <w:r w:rsidRPr="004A0561">
        <w:rPr>
          <w:rFonts w:ascii="Arial" w:hAnsi="Arial" w:cs="Arial"/>
          <w:sz w:val="22"/>
        </w:rPr>
        <w:t xml:space="preserve">, set equal to </w:t>
      </w:r>
      <w:proofErr w:type="spellStart"/>
      <w:r w:rsidRPr="004A0561">
        <w:rPr>
          <w:rFonts w:ascii="Arial" w:hAnsi="Arial" w:cs="Arial"/>
          <w:sz w:val="22"/>
        </w:rPr>
        <w:t>year_start_intervention</w:t>
      </w:r>
      <w:proofErr w:type="spellEnd"/>
      <w:r w:rsidRPr="004A0561">
        <w:rPr>
          <w:rFonts w:ascii="Arial" w:hAnsi="Arial" w:cs="Arial"/>
          <w:sz w:val="22"/>
        </w:rPr>
        <w:t xml:space="preserve">+ </w:t>
      </w:r>
      <w:proofErr w:type="spellStart"/>
      <w:r w:rsidRPr="004A0561">
        <w:rPr>
          <w:rFonts w:ascii="Arial" w:hAnsi="Arial" w:cs="Arial"/>
          <w:sz w:val="22"/>
        </w:rPr>
        <w:t>num_yrs_impact_evaluated</w:t>
      </w:r>
      <w:proofErr w:type="spellEnd"/>
      <w:r w:rsidRPr="004A0561">
        <w:rPr>
          <w:rFonts w:ascii="Arial" w:hAnsi="Arial" w:cs="Arial"/>
          <w:sz w:val="22"/>
        </w:rPr>
        <w:t xml:space="preserve">).  </w:t>
      </w:r>
    </w:p>
    <w:p w:rsidR="00DD5AB2" w:rsidRPr="00CD592B" w:rsidRDefault="00DD5AB2" w:rsidP="00A9694F">
      <w:pPr>
        <w:spacing w:line="264" w:lineRule="auto"/>
        <w:jc w:val="both"/>
        <w:rPr>
          <w:rFonts w:ascii="Arial" w:hAnsi="Arial" w:cs="Arial"/>
          <w:sz w:val="22"/>
        </w:rPr>
      </w:pPr>
    </w:p>
    <w:p w:rsidR="00656459" w:rsidRPr="00CD592B" w:rsidRDefault="004A0561" w:rsidP="00656459">
      <w:pPr>
        <w:numPr>
          <w:ilvl w:val="0"/>
          <w:numId w:val="22"/>
        </w:numPr>
        <w:spacing w:line="264" w:lineRule="auto"/>
        <w:jc w:val="both"/>
        <w:rPr>
          <w:rFonts w:ascii="Arial" w:hAnsi="Arial" w:cs="Arial"/>
          <w:sz w:val="22"/>
        </w:rPr>
      </w:pPr>
      <w:r w:rsidRPr="004A0561">
        <w:rPr>
          <w:rFonts w:ascii="Arial" w:hAnsi="Arial" w:cs="Arial"/>
          <w:sz w:val="22"/>
        </w:rPr>
        <w:t>The section on “Intervention-related parameters” includes the following:</w:t>
      </w:r>
    </w:p>
    <w:p w:rsidR="00BB0037" w:rsidRPr="00CD592B" w:rsidRDefault="00BB0037" w:rsidP="00BB0037">
      <w:pPr>
        <w:pStyle w:val="ListParagraph"/>
        <w:rPr>
          <w:rFonts w:ascii="Arial" w:hAnsi="Arial" w:cs="Arial"/>
          <w:sz w:val="22"/>
        </w:rPr>
      </w:pPr>
    </w:p>
    <w:p w:rsidR="00BB0037" w:rsidRPr="00CD592B" w:rsidRDefault="004A0561" w:rsidP="00BB0037">
      <w:pPr>
        <w:numPr>
          <w:ilvl w:val="0"/>
          <w:numId w:val="28"/>
        </w:numPr>
        <w:spacing w:line="264" w:lineRule="auto"/>
        <w:jc w:val="both"/>
        <w:rPr>
          <w:rFonts w:ascii="Arial" w:hAnsi="Arial" w:cs="Arial"/>
          <w:sz w:val="22"/>
        </w:rPr>
      </w:pPr>
      <w:r w:rsidRPr="004A0561">
        <w:rPr>
          <w:rFonts w:ascii="Arial" w:hAnsi="Arial" w:cs="Arial"/>
          <w:sz w:val="22"/>
        </w:rPr>
        <w:t>An indicator variable, called “</w:t>
      </w:r>
      <w:proofErr w:type="spellStart"/>
      <w:r w:rsidRPr="004A0561">
        <w:rPr>
          <w:rFonts w:ascii="Arial" w:hAnsi="Arial" w:cs="Arial"/>
          <w:sz w:val="22"/>
        </w:rPr>
        <w:t>intervention_on</w:t>
      </w:r>
      <w:proofErr w:type="spellEnd"/>
      <w:r w:rsidRPr="004A0561">
        <w:rPr>
          <w:rFonts w:ascii="Arial" w:hAnsi="Arial" w:cs="Arial"/>
          <w:sz w:val="22"/>
        </w:rPr>
        <w:t xml:space="preserve">”, which takes the value 1 if the improved diagnostic has been introduced and 0 otherwise. </w:t>
      </w:r>
    </w:p>
    <w:p w:rsidR="005F0C70" w:rsidRPr="00CD592B" w:rsidRDefault="004A0561" w:rsidP="005F0C70">
      <w:pPr>
        <w:numPr>
          <w:ilvl w:val="0"/>
          <w:numId w:val="28"/>
        </w:numPr>
        <w:spacing w:line="264" w:lineRule="auto"/>
        <w:jc w:val="both"/>
        <w:rPr>
          <w:rFonts w:ascii="Arial" w:hAnsi="Arial" w:cs="Arial"/>
          <w:sz w:val="22"/>
        </w:rPr>
      </w:pPr>
      <w:r w:rsidRPr="004A0561">
        <w:rPr>
          <w:rFonts w:ascii="Arial" w:hAnsi="Arial" w:cs="Arial"/>
          <w:sz w:val="22"/>
        </w:rPr>
        <w:t>The new parameter which has been set up to describe the rate at which smear-negative cases are detected and recover (“</w:t>
      </w:r>
      <w:proofErr w:type="spellStart"/>
      <w:r w:rsidRPr="004A0561">
        <w:rPr>
          <w:rFonts w:ascii="Arial" w:hAnsi="Arial" w:cs="Arial"/>
          <w:sz w:val="22"/>
        </w:rPr>
        <w:t>used_rate_detect_and_recover_smneg</w:t>
      </w:r>
      <w:proofErr w:type="spellEnd"/>
      <w:r w:rsidRPr="004A0561">
        <w:rPr>
          <w:rFonts w:ascii="Arial" w:hAnsi="Arial" w:cs="Arial"/>
          <w:sz w:val="22"/>
        </w:rPr>
        <w:t xml:space="preserve">”) is set to equal the pre-intervention value (held in </w:t>
      </w:r>
      <w:proofErr w:type="spellStart"/>
      <w:r w:rsidRPr="004A0561">
        <w:rPr>
          <w:rFonts w:ascii="Arial" w:hAnsi="Arial" w:cs="Arial"/>
          <w:sz w:val="22"/>
        </w:rPr>
        <w:t>preinterv_rate_detect_and_recover_smneg</w:t>
      </w:r>
      <w:proofErr w:type="spellEnd"/>
      <w:r w:rsidRPr="004A0561">
        <w:rPr>
          <w:rFonts w:ascii="Arial" w:hAnsi="Arial" w:cs="Arial"/>
          <w:sz w:val="22"/>
        </w:rPr>
        <w:t>) if the year is before the year in which the intervention starts, and equal</w:t>
      </w:r>
      <w:r w:rsidR="007A56A7">
        <w:rPr>
          <w:rFonts w:ascii="Arial" w:hAnsi="Arial" w:cs="Arial"/>
          <w:sz w:val="22"/>
        </w:rPr>
        <w:t>s</w:t>
      </w:r>
      <w:r w:rsidRPr="004A0561">
        <w:rPr>
          <w:rFonts w:ascii="Arial" w:hAnsi="Arial" w:cs="Arial"/>
          <w:sz w:val="22"/>
        </w:rPr>
        <w:t xml:space="preserve"> the post intervention value (</w:t>
      </w:r>
      <w:proofErr w:type="spellStart"/>
      <w:r w:rsidRPr="004A0561">
        <w:rPr>
          <w:rFonts w:ascii="Arial" w:hAnsi="Arial" w:cs="Arial"/>
          <w:sz w:val="22"/>
        </w:rPr>
        <w:t>interv_rate_detect_and_recover_smneg</w:t>
      </w:r>
      <w:proofErr w:type="spellEnd"/>
      <w:r w:rsidRPr="004A0561">
        <w:rPr>
          <w:rFonts w:ascii="Arial" w:hAnsi="Arial" w:cs="Arial"/>
          <w:sz w:val="22"/>
        </w:rPr>
        <w:t>) i</w:t>
      </w:r>
      <w:r w:rsidR="007A56A7">
        <w:rPr>
          <w:rFonts w:ascii="Arial" w:hAnsi="Arial" w:cs="Arial"/>
          <w:sz w:val="22"/>
        </w:rPr>
        <w:t>f</w:t>
      </w:r>
      <w:r w:rsidRPr="004A0561">
        <w:rPr>
          <w:rFonts w:ascii="Arial" w:hAnsi="Arial" w:cs="Arial"/>
          <w:sz w:val="22"/>
        </w:rPr>
        <w:t xml:space="preserve"> the year is after the year in which the intervention is introduced.</w:t>
      </w:r>
    </w:p>
    <w:p w:rsidR="005F0C70" w:rsidRPr="00CD592B" w:rsidRDefault="004A0561" w:rsidP="005F0C70">
      <w:pPr>
        <w:numPr>
          <w:ilvl w:val="0"/>
          <w:numId w:val="28"/>
        </w:numPr>
        <w:spacing w:line="264" w:lineRule="auto"/>
        <w:jc w:val="both"/>
        <w:rPr>
          <w:rFonts w:ascii="Arial" w:hAnsi="Arial" w:cs="Arial"/>
          <w:sz w:val="22"/>
        </w:rPr>
      </w:pPr>
      <w:r w:rsidRPr="004A0561">
        <w:rPr>
          <w:rFonts w:ascii="Arial" w:hAnsi="Arial" w:cs="Arial"/>
          <w:sz w:val="22"/>
        </w:rPr>
        <w:t xml:space="preserve">The value for </w:t>
      </w:r>
      <w:proofErr w:type="spellStart"/>
      <w:r w:rsidRPr="004A0561">
        <w:rPr>
          <w:rFonts w:ascii="Arial" w:hAnsi="Arial" w:cs="Arial"/>
          <w:sz w:val="22"/>
        </w:rPr>
        <w:t>preinterv_rate_</w:t>
      </w:r>
      <w:proofErr w:type="gramStart"/>
      <w:r w:rsidRPr="004A0561">
        <w:rPr>
          <w:rFonts w:ascii="Arial" w:hAnsi="Arial" w:cs="Arial"/>
          <w:sz w:val="22"/>
        </w:rPr>
        <w:t>detect</w:t>
      </w:r>
      <w:proofErr w:type="gramEnd"/>
      <w:r w:rsidRPr="004A0561">
        <w:rPr>
          <w:rFonts w:ascii="Arial" w:hAnsi="Arial" w:cs="Arial"/>
          <w:sz w:val="22"/>
        </w:rPr>
        <w:t>_and_recover_smneg</w:t>
      </w:r>
      <w:proofErr w:type="spellEnd"/>
      <w:r w:rsidRPr="004A0561">
        <w:rPr>
          <w:rFonts w:ascii="Arial" w:hAnsi="Arial" w:cs="Arial"/>
          <w:sz w:val="22"/>
        </w:rPr>
        <w:t xml:space="preserve"> is calculated using the sensitivity of the new diagnostic instead of the proportion of cases who are offered a chest X-ray and the sensitivity of X-rays for detecting smear-negative TB.</w:t>
      </w:r>
    </w:p>
    <w:p w:rsidR="005F0C70" w:rsidRPr="00CD592B" w:rsidRDefault="005F0C70" w:rsidP="005F0C70">
      <w:pPr>
        <w:spacing w:line="264" w:lineRule="auto"/>
        <w:ind w:left="1080"/>
        <w:jc w:val="both"/>
        <w:rPr>
          <w:rFonts w:ascii="Arial" w:hAnsi="Arial" w:cs="Arial"/>
          <w:sz w:val="22"/>
        </w:rPr>
      </w:pPr>
    </w:p>
    <w:p w:rsidR="00BB0037" w:rsidRPr="00CD592B" w:rsidRDefault="004A0561" w:rsidP="005F0C70">
      <w:pPr>
        <w:pStyle w:val="ListParagraph"/>
        <w:numPr>
          <w:ilvl w:val="0"/>
          <w:numId w:val="22"/>
        </w:numPr>
        <w:spacing w:line="264" w:lineRule="auto"/>
        <w:jc w:val="both"/>
        <w:rPr>
          <w:rFonts w:ascii="Arial" w:hAnsi="Arial" w:cs="Arial"/>
          <w:sz w:val="22"/>
        </w:rPr>
      </w:pPr>
      <w:r w:rsidRPr="004A0561">
        <w:rPr>
          <w:rFonts w:ascii="Arial" w:hAnsi="Arial" w:cs="Arial"/>
          <w:sz w:val="22"/>
        </w:rPr>
        <w:t>The section on “Statistics for evaluating the cost of the intervention” includes the following:</w:t>
      </w:r>
    </w:p>
    <w:p w:rsidR="00662EE6" w:rsidRPr="00CD592B" w:rsidRDefault="004A0561" w:rsidP="00BB0037">
      <w:pPr>
        <w:numPr>
          <w:ilvl w:val="1"/>
          <w:numId w:val="23"/>
        </w:numPr>
        <w:spacing w:line="264" w:lineRule="auto"/>
        <w:jc w:val="both"/>
        <w:rPr>
          <w:rFonts w:ascii="Arial" w:hAnsi="Arial" w:cs="Arial"/>
          <w:sz w:val="22"/>
        </w:rPr>
      </w:pPr>
      <w:r w:rsidRPr="004A0561">
        <w:rPr>
          <w:rFonts w:ascii="Arial" w:hAnsi="Arial" w:cs="Arial"/>
          <w:sz w:val="22"/>
        </w:rPr>
        <w:t>Calculations of the numbers of sputum smear examinations (“</w:t>
      </w:r>
      <w:proofErr w:type="spellStart"/>
      <w:r w:rsidRPr="004A0561">
        <w:rPr>
          <w:rFonts w:ascii="Arial" w:hAnsi="Arial" w:cs="Arial"/>
          <w:sz w:val="22"/>
        </w:rPr>
        <w:t>cum_smear_since_start_intervention</w:t>
      </w:r>
      <w:proofErr w:type="spellEnd"/>
      <w:r w:rsidRPr="004A0561">
        <w:rPr>
          <w:rFonts w:ascii="Arial" w:hAnsi="Arial" w:cs="Arial"/>
          <w:sz w:val="22"/>
        </w:rPr>
        <w:t>”), X-rays (“</w:t>
      </w:r>
      <w:proofErr w:type="spellStart"/>
      <w:r w:rsidRPr="004A0561">
        <w:rPr>
          <w:rFonts w:ascii="Arial" w:hAnsi="Arial" w:cs="Arial"/>
          <w:sz w:val="22"/>
        </w:rPr>
        <w:t>cum_X_ray_since_start_intervention</w:t>
      </w:r>
      <w:proofErr w:type="spellEnd"/>
      <w:r w:rsidRPr="004A0561">
        <w:rPr>
          <w:rFonts w:ascii="Arial" w:hAnsi="Arial" w:cs="Arial"/>
          <w:sz w:val="22"/>
        </w:rPr>
        <w:t>”) and tests using the new diagnostic (“</w:t>
      </w:r>
      <w:proofErr w:type="spellStart"/>
      <w:r w:rsidRPr="004A0561">
        <w:rPr>
          <w:rFonts w:ascii="Arial" w:hAnsi="Arial" w:cs="Arial"/>
          <w:sz w:val="22"/>
        </w:rPr>
        <w:t>cum_new_test_since_start_intervention</w:t>
      </w:r>
      <w:proofErr w:type="spellEnd"/>
      <w:r w:rsidRPr="004A0561">
        <w:rPr>
          <w:rFonts w:ascii="Arial" w:hAnsi="Arial" w:cs="Arial"/>
          <w:sz w:val="22"/>
        </w:rPr>
        <w:t>”) carried out with and without the intervention. These calculations account for the fact that individuals without TB disease will attend the health services at some reduced rate compared to those with tuberculosis.</w:t>
      </w:r>
    </w:p>
    <w:p w:rsidR="00774733" w:rsidRPr="00CD592B" w:rsidRDefault="004A0561" w:rsidP="00BB0037">
      <w:pPr>
        <w:numPr>
          <w:ilvl w:val="1"/>
          <w:numId w:val="23"/>
        </w:numPr>
        <w:spacing w:line="264" w:lineRule="auto"/>
        <w:jc w:val="both"/>
        <w:rPr>
          <w:rFonts w:ascii="Arial" w:hAnsi="Arial" w:cs="Arial"/>
          <w:sz w:val="22"/>
        </w:rPr>
      </w:pPr>
      <w:r w:rsidRPr="004A0561">
        <w:rPr>
          <w:rFonts w:ascii="Arial" w:hAnsi="Arial" w:cs="Arial"/>
          <w:sz w:val="22"/>
        </w:rPr>
        <w:t xml:space="preserve">The total cost of the diagnostic tests carried out </w:t>
      </w:r>
      <w:proofErr w:type="gramStart"/>
      <w:r w:rsidRPr="004A0561">
        <w:rPr>
          <w:rFonts w:ascii="Arial" w:hAnsi="Arial" w:cs="Arial"/>
          <w:sz w:val="22"/>
        </w:rPr>
        <w:t>during the course of</w:t>
      </w:r>
      <w:proofErr w:type="gramEnd"/>
      <w:r w:rsidRPr="004A0561">
        <w:rPr>
          <w:rFonts w:ascii="Arial" w:hAnsi="Arial" w:cs="Arial"/>
          <w:sz w:val="22"/>
        </w:rPr>
        <w:t xml:space="preserve"> the intervention</w:t>
      </w:r>
      <w:r w:rsidR="00090A83">
        <w:rPr>
          <w:rFonts w:ascii="Arial" w:hAnsi="Arial" w:cs="Arial"/>
          <w:sz w:val="22"/>
        </w:rPr>
        <w:t xml:space="preserve"> which is</w:t>
      </w:r>
      <w:r w:rsidRPr="004A0561">
        <w:rPr>
          <w:rFonts w:ascii="Arial" w:hAnsi="Arial" w:cs="Arial"/>
          <w:sz w:val="22"/>
        </w:rPr>
        <w:t xml:space="preserve"> stored in “</w:t>
      </w:r>
      <w:proofErr w:type="spellStart"/>
      <w:r w:rsidRPr="004A0561">
        <w:rPr>
          <w:rFonts w:ascii="Arial" w:hAnsi="Arial" w:cs="Arial"/>
          <w:sz w:val="22"/>
        </w:rPr>
        <w:t>total_cum_cost</w:t>
      </w:r>
      <w:proofErr w:type="spellEnd"/>
      <w:r w:rsidRPr="004A0561">
        <w:rPr>
          <w:rFonts w:ascii="Arial" w:hAnsi="Arial" w:cs="Arial"/>
          <w:sz w:val="22"/>
        </w:rPr>
        <w:t>”</w:t>
      </w:r>
      <w:r w:rsidR="00090A83">
        <w:rPr>
          <w:rFonts w:ascii="Arial" w:hAnsi="Arial" w:cs="Arial"/>
          <w:sz w:val="22"/>
        </w:rPr>
        <w:t>.</w:t>
      </w:r>
    </w:p>
    <w:p w:rsidR="00774733" w:rsidRPr="00CD592B" w:rsidRDefault="004A0561" w:rsidP="00BB0037">
      <w:pPr>
        <w:numPr>
          <w:ilvl w:val="1"/>
          <w:numId w:val="23"/>
        </w:numPr>
        <w:spacing w:line="264" w:lineRule="auto"/>
        <w:jc w:val="both"/>
        <w:rPr>
          <w:rFonts w:ascii="Arial" w:hAnsi="Arial" w:cs="Arial"/>
          <w:sz w:val="22"/>
        </w:rPr>
      </w:pPr>
      <w:r w:rsidRPr="004A0561">
        <w:rPr>
          <w:rFonts w:ascii="Arial" w:hAnsi="Arial" w:cs="Arial"/>
          <w:sz w:val="22"/>
        </w:rPr>
        <w:t>Calculation of the cost per diagnosed case</w:t>
      </w:r>
      <w:r w:rsidR="00090A83">
        <w:rPr>
          <w:rFonts w:ascii="Arial" w:hAnsi="Arial" w:cs="Arial"/>
          <w:sz w:val="22"/>
        </w:rPr>
        <w:t>.</w:t>
      </w:r>
    </w:p>
    <w:p w:rsidR="00DD5AB2" w:rsidRPr="00CD592B" w:rsidRDefault="00DD5AB2" w:rsidP="00662EE6">
      <w:pPr>
        <w:spacing w:line="264" w:lineRule="auto"/>
        <w:ind w:left="720"/>
        <w:jc w:val="both"/>
        <w:rPr>
          <w:rFonts w:ascii="Arial" w:hAnsi="Arial" w:cs="Arial"/>
          <w:sz w:val="22"/>
        </w:rPr>
      </w:pPr>
    </w:p>
    <w:p w:rsidR="00DD5AB2" w:rsidRPr="00CD592B" w:rsidRDefault="00DD5AB2" w:rsidP="00656459">
      <w:pPr>
        <w:spacing w:line="264" w:lineRule="auto"/>
        <w:ind w:left="720"/>
        <w:jc w:val="both"/>
        <w:rPr>
          <w:rFonts w:ascii="Arial" w:hAnsi="Arial" w:cs="Arial"/>
          <w:sz w:val="22"/>
        </w:rPr>
      </w:pPr>
    </w:p>
    <w:p w:rsidR="00DD5AB2" w:rsidRPr="00CD592B" w:rsidRDefault="00DD5AB2" w:rsidP="00656459">
      <w:pPr>
        <w:spacing w:line="264" w:lineRule="auto"/>
        <w:ind w:left="720"/>
        <w:jc w:val="both"/>
        <w:rPr>
          <w:rFonts w:ascii="Arial" w:hAnsi="Arial" w:cs="Arial"/>
          <w:sz w:val="22"/>
        </w:rPr>
      </w:pPr>
    </w:p>
    <w:p w:rsidR="00DD5AB2" w:rsidRPr="00CD592B" w:rsidRDefault="00DD5AB2" w:rsidP="00DD5AB2">
      <w:pPr>
        <w:spacing w:line="264" w:lineRule="auto"/>
        <w:jc w:val="both"/>
        <w:rPr>
          <w:rFonts w:ascii="Arial" w:hAnsi="Arial" w:cs="Arial"/>
          <w:sz w:val="22"/>
        </w:rPr>
      </w:pPr>
    </w:p>
    <w:p w:rsidR="000B74D2" w:rsidRPr="00A379F6" w:rsidRDefault="008853B1" w:rsidP="000B74D2">
      <w:pPr>
        <w:spacing w:line="264" w:lineRule="auto"/>
        <w:jc w:val="center"/>
        <w:rPr>
          <w:rFonts w:ascii="Arial" w:hAnsi="Arial" w:cs="Arial"/>
          <w:b/>
          <w:sz w:val="28"/>
          <w:szCs w:val="28"/>
        </w:rPr>
      </w:pPr>
      <w:r w:rsidRPr="008853B1">
        <w:rPr>
          <w:rFonts w:ascii="Arial" w:hAnsi="Arial" w:cs="Arial"/>
          <w:b/>
          <w:sz w:val="28"/>
          <w:szCs w:val="28"/>
        </w:rPr>
        <w:t>Appendix B</w:t>
      </w:r>
    </w:p>
    <w:p w:rsidR="000B74D2" w:rsidRDefault="000B74D2" w:rsidP="00A9694F">
      <w:pPr>
        <w:spacing w:line="264" w:lineRule="auto"/>
        <w:jc w:val="both"/>
        <w:rPr>
          <w:rFonts w:ascii="Arial" w:hAnsi="Arial" w:cs="Arial"/>
          <w:b/>
          <w:sz w:val="22"/>
        </w:rPr>
      </w:pPr>
    </w:p>
    <w:p w:rsidR="00FA1C88" w:rsidRPr="00CD592B" w:rsidRDefault="004A0561" w:rsidP="00A9694F">
      <w:pPr>
        <w:spacing w:line="264" w:lineRule="auto"/>
        <w:jc w:val="both"/>
        <w:rPr>
          <w:rFonts w:ascii="Arial" w:hAnsi="Arial" w:cs="Arial"/>
          <w:b/>
          <w:sz w:val="22"/>
        </w:rPr>
      </w:pPr>
      <w:r w:rsidRPr="004A0561">
        <w:rPr>
          <w:rFonts w:ascii="Arial" w:hAnsi="Arial" w:cs="Arial"/>
          <w:b/>
          <w:sz w:val="22"/>
        </w:rPr>
        <w:t>Calculating the rate at which smear-positive or smear-negative cases are detected:</w:t>
      </w:r>
    </w:p>
    <w:p w:rsidR="000B74D2" w:rsidRPr="00CD592B" w:rsidRDefault="000B74D2" w:rsidP="005F3DF1">
      <w:pPr>
        <w:spacing w:line="264" w:lineRule="auto"/>
        <w:rPr>
          <w:rFonts w:ascii="Arial" w:hAnsi="Arial" w:cs="Arial"/>
          <w:sz w:val="22"/>
        </w:rPr>
      </w:pPr>
    </w:p>
    <w:p w:rsidR="008D35A7" w:rsidRDefault="004A0561" w:rsidP="005F3DF1">
      <w:pPr>
        <w:spacing w:line="264" w:lineRule="auto"/>
        <w:rPr>
          <w:rFonts w:ascii="Arial" w:hAnsi="Arial" w:cs="Arial"/>
          <w:b/>
          <w:i/>
          <w:sz w:val="22"/>
        </w:rPr>
      </w:pPr>
      <w:r w:rsidRPr="004A0561">
        <w:rPr>
          <w:rFonts w:ascii="Arial" w:hAnsi="Arial" w:cs="Arial"/>
          <w:b/>
          <w:i/>
          <w:sz w:val="22"/>
        </w:rPr>
        <w:t>Smear-positive cases</w:t>
      </w:r>
    </w:p>
    <w:p w:rsidR="000B74D2" w:rsidRPr="00CD592B" w:rsidRDefault="000B74D2" w:rsidP="005F3DF1">
      <w:pPr>
        <w:spacing w:line="264" w:lineRule="auto"/>
        <w:rPr>
          <w:rFonts w:ascii="Arial" w:hAnsi="Arial" w:cs="Arial"/>
          <w:b/>
          <w:i/>
          <w:sz w:val="22"/>
        </w:rPr>
      </w:pPr>
    </w:p>
    <w:p w:rsidR="005F3DF1" w:rsidRPr="00CD592B" w:rsidRDefault="004A0561" w:rsidP="005F3DF1">
      <w:pPr>
        <w:spacing w:line="264" w:lineRule="auto"/>
        <w:jc w:val="both"/>
        <w:rPr>
          <w:rFonts w:ascii="Arial" w:hAnsi="Arial" w:cs="Arial"/>
          <w:sz w:val="22"/>
        </w:rPr>
      </w:pPr>
      <w:r w:rsidRPr="004A0561">
        <w:rPr>
          <w:rFonts w:ascii="Arial" w:hAnsi="Arial" w:cs="Arial"/>
          <w:sz w:val="22"/>
        </w:rPr>
        <w:t>The rate at which smear-positive cases are detected and put onto treatment is calculated using the following formula:</w:t>
      </w:r>
    </w:p>
    <w:p w:rsidR="005F3DF1" w:rsidRPr="00CD592B" w:rsidRDefault="005F3DF1" w:rsidP="005F3DF1">
      <w:pPr>
        <w:spacing w:line="264" w:lineRule="auto"/>
        <w:jc w:val="both"/>
        <w:rPr>
          <w:rFonts w:ascii="Arial" w:hAnsi="Arial" w:cs="Arial"/>
          <w:sz w:val="22"/>
        </w:rPr>
      </w:pPr>
    </w:p>
    <w:p w:rsidR="005F3DF1" w:rsidRPr="00CD592B" w:rsidRDefault="004A0561" w:rsidP="005F3DF1">
      <w:pPr>
        <w:spacing w:line="264" w:lineRule="auto"/>
        <w:jc w:val="center"/>
        <w:rPr>
          <w:rFonts w:ascii="Arial" w:hAnsi="Arial" w:cs="Arial"/>
          <w:sz w:val="22"/>
        </w:rPr>
      </w:pPr>
      <w:r w:rsidRPr="004A0561">
        <w:rPr>
          <w:rFonts w:ascii="Arial" w:hAnsi="Arial" w:cs="Arial"/>
          <w:sz w:val="22"/>
        </w:rPr>
        <w:t>Rate at which cases come to the health centre and start treatment (=1</w:t>
      </w:r>
      <w:proofErr w:type="gramStart"/>
      <w:r w:rsidRPr="004A0561">
        <w:rPr>
          <w:rFonts w:ascii="Arial" w:hAnsi="Arial" w:cs="Arial"/>
          <w:sz w:val="22"/>
        </w:rPr>
        <w:t>/(</w:t>
      </w:r>
      <w:proofErr w:type="gramEnd"/>
      <w:r w:rsidRPr="004A0561">
        <w:rPr>
          <w:rFonts w:ascii="Arial" w:hAnsi="Arial" w:cs="Arial"/>
          <w:sz w:val="22"/>
        </w:rPr>
        <w:t>average time until they visit a health centre and start treatment))</w:t>
      </w:r>
    </w:p>
    <w:p w:rsidR="00C56DFA" w:rsidRPr="00CD592B" w:rsidRDefault="004A0561" w:rsidP="005F3DF1">
      <w:pPr>
        <w:spacing w:line="264" w:lineRule="auto"/>
        <w:jc w:val="center"/>
        <w:rPr>
          <w:rFonts w:ascii="Arial" w:hAnsi="Arial" w:cs="Arial"/>
          <w:sz w:val="22"/>
        </w:rPr>
      </w:pPr>
      <w:r w:rsidRPr="004A0561">
        <w:rPr>
          <w:rFonts w:ascii="Arial" w:hAnsi="Arial" w:cs="Arial"/>
          <w:sz w:val="22"/>
        </w:rPr>
        <w:t>×</w:t>
      </w:r>
    </w:p>
    <w:p w:rsidR="00C56DFA" w:rsidRPr="00CD592B" w:rsidRDefault="004A0561" w:rsidP="005F3DF1">
      <w:pPr>
        <w:spacing w:line="264" w:lineRule="auto"/>
        <w:jc w:val="center"/>
        <w:rPr>
          <w:rFonts w:ascii="Arial" w:hAnsi="Arial" w:cs="Arial"/>
          <w:sz w:val="22"/>
        </w:rPr>
      </w:pPr>
      <w:r w:rsidRPr="004A0561">
        <w:rPr>
          <w:rFonts w:ascii="Arial" w:hAnsi="Arial" w:cs="Arial"/>
          <w:sz w:val="22"/>
        </w:rPr>
        <w:t>Proportion of cases who do not default from treatment (=0.85)</w:t>
      </w:r>
    </w:p>
    <w:p w:rsidR="00C56DFA" w:rsidRPr="00CD592B" w:rsidRDefault="004A0561" w:rsidP="00C56DFA">
      <w:pPr>
        <w:spacing w:line="264" w:lineRule="auto"/>
        <w:jc w:val="center"/>
        <w:rPr>
          <w:rFonts w:ascii="Arial" w:hAnsi="Arial" w:cs="Arial"/>
          <w:sz w:val="22"/>
        </w:rPr>
      </w:pPr>
      <w:r w:rsidRPr="004A0561">
        <w:rPr>
          <w:rFonts w:ascii="Arial" w:hAnsi="Arial" w:cs="Arial"/>
          <w:sz w:val="22"/>
        </w:rPr>
        <w:t>×</w:t>
      </w:r>
    </w:p>
    <w:p w:rsidR="00C56DFA" w:rsidRPr="00CD592B" w:rsidRDefault="004A0561" w:rsidP="005F3DF1">
      <w:pPr>
        <w:spacing w:line="264" w:lineRule="auto"/>
        <w:jc w:val="center"/>
        <w:rPr>
          <w:rFonts w:ascii="Arial" w:hAnsi="Arial" w:cs="Arial"/>
          <w:sz w:val="22"/>
        </w:rPr>
      </w:pPr>
      <w:r w:rsidRPr="004A0561">
        <w:rPr>
          <w:rFonts w:ascii="Arial" w:hAnsi="Arial" w:cs="Arial"/>
          <w:sz w:val="22"/>
        </w:rPr>
        <w:t>Proportion of cases for whom treatment is successful (=0.75)</w:t>
      </w:r>
    </w:p>
    <w:p w:rsidR="005F3DF1" w:rsidRPr="00CD592B" w:rsidRDefault="005F3DF1" w:rsidP="005F3DF1">
      <w:pPr>
        <w:spacing w:line="264" w:lineRule="auto"/>
        <w:rPr>
          <w:rFonts w:ascii="Arial" w:hAnsi="Arial" w:cs="Arial"/>
          <w:sz w:val="22"/>
        </w:rPr>
      </w:pPr>
    </w:p>
    <w:p w:rsidR="00C56DFA" w:rsidRPr="00CD592B" w:rsidRDefault="004A0561" w:rsidP="005F3DF1">
      <w:pPr>
        <w:spacing w:line="264" w:lineRule="auto"/>
        <w:rPr>
          <w:rFonts w:ascii="Arial" w:hAnsi="Arial" w:cs="Arial"/>
          <w:sz w:val="22"/>
        </w:rPr>
      </w:pPr>
      <w:r w:rsidRPr="004A0561">
        <w:rPr>
          <w:rFonts w:ascii="Arial" w:hAnsi="Arial" w:cs="Arial"/>
          <w:sz w:val="22"/>
        </w:rPr>
        <w:t>The values for the last two terms in t</w:t>
      </w:r>
      <w:r w:rsidR="004B4815">
        <w:rPr>
          <w:rFonts w:ascii="Arial" w:hAnsi="Arial" w:cs="Arial"/>
          <w:sz w:val="22"/>
        </w:rPr>
        <w:t>his formula is taken as the mid-</w:t>
      </w:r>
      <w:r w:rsidRPr="004A0561">
        <w:rPr>
          <w:rFonts w:ascii="Arial" w:hAnsi="Arial" w:cs="Arial"/>
          <w:sz w:val="22"/>
        </w:rPr>
        <w:t>point of values provided in Table S2.</w:t>
      </w:r>
    </w:p>
    <w:p w:rsidR="00C56DFA" w:rsidRPr="00CD592B" w:rsidRDefault="00C56DFA" w:rsidP="005F3DF1">
      <w:pPr>
        <w:spacing w:line="264" w:lineRule="auto"/>
        <w:rPr>
          <w:rFonts w:ascii="Arial" w:hAnsi="Arial" w:cs="Arial"/>
          <w:sz w:val="22"/>
        </w:rPr>
      </w:pPr>
    </w:p>
    <w:p w:rsidR="008853B1" w:rsidRDefault="004A0561" w:rsidP="008853B1">
      <w:pPr>
        <w:spacing w:line="264" w:lineRule="auto"/>
        <w:jc w:val="both"/>
        <w:rPr>
          <w:rFonts w:ascii="Arial" w:hAnsi="Arial" w:cs="Arial"/>
          <w:sz w:val="22"/>
        </w:rPr>
      </w:pPr>
      <w:r w:rsidRPr="004A0561">
        <w:rPr>
          <w:rFonts w:ascii="Arial" w:hAnsi="Arial" w:cs="Arial"/>
          <w:sz w:val="22"/>
        </w:rPr>
        <w:t xml:space="preserve">The average time until cases visit a health centre and start treatment depends on several factors, namely the average time until they visit a health centre, the time delay until a sputum sample is take for examination by smear, the time until the smear result is smear is </w:t>
      </w:r>
      <w:proofErr w:type="gramStart"/>
      <w:r w:rsidRPr="004A0561">
        <w:rPr>
          <w:rFonts w:ascii="Arial" w:hAnsi="Arial" w:cs="Arial"/>
          <w:sz w:val="22"/>
        </w:rPr>
        <w:t>take .</w:t>
      </w:r>
      <w:proofErr w:type="gramEnd"/>
      <w:r w:rsidRPr="004A0561">
        <w:rPr>
          <w:rFonts w:ascii="Arial" w:hAnsi="Arial" w:cs="Arial"/>
          <w:sz w:val="22"/>
        </w:rPr>
        <w:t xml:space="preserve"> </w:t>
      </w:r>
    </w:p>
    <w:p w:rsidR="008853B1" w:rsidRDefault="008853B1" w:rsidP="008853B1">
      <w:pPr>
        <w:spacing w:line="264" w:lineRule="auto"/>
        <w:jc w:val="both"/>
        <w:rPr>
          <w:rFonts w:ascii="Arial" w:hAnsi="Arial" w:cs="Arial"/>
          <w:sz w:val="22"/>
        </w:rPr>
      </w:pPr>
    </w:p>
    <w:p w:rsidR="008853B1" w:rsidRDefault="004A0561" w:rsidP="008853B1">
      <w:pPr>
        <w:spacing w:line="264" w:lineRule="auto"/>
        <w:jc w:val="both"/>
        <w:rPr>
          <w:rFonts w:ascii="Arial" w:hAnsi="Arial" w:cs="Arial"/>
          <w:sz w:val="22"/>
        </w:rPr>
      </w:pPr>
      <w:r w:rsidRPr="004A0561">
        <w:rPr>
          <w:rFonts w:ascii="Arial" w:hAnsi="Arial" w:cs="Arial"/>
          <w:sz w:val="22"/>
        </w:rPr>
        <w:t>Lin et al do not provide values for the average time until smear-positive or smear-negative cases visit a health centre; instead they provide the range of values for HIV-negative and HIV-positive individuals (1-25 and 1-7 months respectively).  For consistency with Lin et al, we assume that the time for smear-negative and smear-positive cases is identical and equals 12 months or 52 weeks respectively.  The average time until a sputum sample is provided after the initial health centre visit is said to be 30 days, with a further 3 days until the result returns and a further 5 days until treatment is initiated.</w:t>
      </w:r>
    </w:p>
    <w:p w:rsidR="008853B1" w:rsidRDefault="008853B1" w:rsidP="008853B1">
      <w:pPr>
        <w:spacing w:line="264" w:lineRule="auto"/>
        <w:jc w:val="both"/>
        <w:rPr>
          <w:rFonts w:ascii="Arial" w:hAnsi="Arial" w:cs="Arial"/>
          <w:sz w:val="22"/>
        </w:rPr>
      </w:pPr>
    </w:p>
    <w:p w:rsidR="008853B1" w:rsidRDefault="004A0561" w:rsidP="008853B1">
      <w:pPr>
        <w:spacing w:line="264" w:lineRule="auto"/>
        <w:jc w:val="both"/>
        <w:rPr>
          <w:rFonts w:ascii="Arial" w:hAnsi="Arial" w:cs="Arial"/>
          <w:sz w:val="22"/>
        </w:rPr>
      </w:pPr>
      <w:r w:rsidRPr="004A0561">
        <w:rPr>
          <w:rFonts w:ascii="Arial" w:hAnsi="Arial" w:cs="Arial"/>
          <w:sz w:val="22"/>
        </w:rPr>
        <w:t xml:space="preserve">The average time until cases come to the health centre and treatment is initiated is approximately 52+30/7 +3/7 + 5/7 weeks </w:t>
      </w:r>
      <w:r w:rsidR="00261A50" w:rsidRPr="00261A50">
        <w:rPr>
          <w:rFonts w:ascii="Arial" w:hAnsi="Arial" w:cs="Arial"/>
          <w:sz w:val="22"/>
        </w:rPr>
        <w:sym w:font="Symbol" w:char="F0BB"/>
      </w:r>
      <w:r w:rsidR="00261A50" w:rsidRPr="00261A50">
        <w:rPr>
          <w:rFonts w:ascii="Arial" w:hAnsi="Arial" w:cs="Arial"/>
          <w:sz w:val="22"/>
        </w:rPr>
        <w:t xml:space="preserve"> 57 weeks</w:t>
      </w:r>
    </w:p>
    <w:p w:rsidR="005F3DF1" w:rsidRPr="00CD592B" w:rsidRDefault="005F3DF1" w:rsidP="00A9694F">
      <w:pPr>
        <w:spacing w:line="264" w:lineRule="auto"/>
        <w:jc w:val="both"/>
        <w:rPr>
          <w:rFonts w:ascii="Arial" w:hAnsi="Arial" w:cs="Arial"/>
          <w:sz w:val="22"/>
        </w:rPr>
      </w:pPr>
    </w:p>
    <w:p w:rsidR="005F3DF1" w:rsidRPr="00CD592B" w:rsidRDefault="00261A50" w:rsidP="005F3DF1">
      <w:pPr>
        <w:spacing w:line="264" w:lineRule="auto"/>
        <w:rPr>
          <w:rFonts w:ascii="Arial" w:hAnsi="Arial" w:cs="Arial"/>
          <w:sz w:val="22"/>
        </w:rPr>
      </w:pPr>
      <w:r w:rsidRPr="00261A50">
        <w:rPr>
          <w:rFonts w:ascii="Arial" w:hAnsi="Arial" w:cs="Arial"/>
          <w:sz w:val="22"/>
        </w:rPr>
        <w:t>The rate at which smear-positive cases are detected is therefore given by:</w:t>
      </w:r>
    </w:p>
    <w:p w:rsidR="005F3DF1" w:rsidRPr="00CD592B" w:rsidRDefault="002E04E8" w:rsidP="005F3DF1">
      <w:pPr>
        <w:spacing w:line="264" w:lineRule="auto"/>
        <w:jc w:val="center"/>
        <w:rPr>
          <w:rFonts w:ascii="Arial" w:hAnsi="Arial" w:cs="Arial"/>
          <w:sz w:val="22"/>
        </w:rPr>
      </w:pPr>
      <w:r w:rsidRPr="00CD592B">
        <w:rPr>
          <w:rFonts w:ascii="Arial" w:hAnsi="Arial" w:cs="Arial"/>
          <w:position w:val="-24"/>
          <w:sz w:val="22"/>
        </w:rPr>
        <w:object w:dxaOrig="2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0.75pt" o:ole="">
            <v:imagedata r:id="rId8" o:title=""/>
          </v:shape>
          <o:OLEObject Type="Embed" ProgID="Equation.3" ShapeID="_x0000_i1025" DrawAspect="Content" ObjectID="_1600785659" r:id="rId9"/>
        </w:object>
      </w:r>
      <w:r w:rsidR="000F6698">
        <w:rPr>
          <w:rFonts w:ascii="Arial" w:hAnsi="Arial" w:cs="Arial"/>
          <w:sz w:val="22"/>
        </w:rPr>
        <w:t xml:space="preserve"> </w:t>
      </w:r>
      <w:r w:rsidR="00261A50" w:rsidRPr="00261A50">
        <w:rPr>
          <w:rFonts w:ascii="Arial" w:hAnsi="Arial" w:cs="Arial"/>
          <w:sz w:val="22"/>
        </w:rPr>
        <w:t>per week</w:t>
      </w:r>
    </w:p>
    <w:p w:rsidR="005F3DF1" w:rsidRPr="00CD592B" w:rsidRDefault="005F3DF1" w:rsidP="00A9694F">
      <w:pPr>
        <w:spacing w:line="264" w:lineRule="auto"/>
        <w:jc w:val="both"/>
        <w:rPr>
          <w:rFonts w:ascii="Arial" w:hAnsi="Arial" w:cs="Arial"/>
          <w:sz w:val="22"/>
        </w:rPr>
      </w:pPr>
    </w:p>
    <w:p w:rsidR="008D35A7" w:rsidRPr="00CD592B" w:rsidRDefault="008D35A7" w:rsidP="00A9694F">
      <w:pPr>
        <w:spacing w:line="264" w:lineRule="auto"/>
        <w:jc w:val="both"/>
        <w:rPr>
          <w:rFonts w:ascii="Arial" w:hAnsi="Arial" w:cs="Arial"/>
          <w:sz w:val="22"/>
        </w:rPr>
      </w:pPr>
    </w:p>
    <w:p w:rsidR="008D35A7" w:rsidRPr="00CD592B" w:rsidRDefault="008D35A7" w:rsidP="00A9694F">
      <w:pPr>
        <w:spacing w:line="264" w:lineRule="auto"/>
        <w:jc w:val="both"/>
        <w:rPr>
          <w:rFonts w:ascii="Arial" w:hAnsi="Arial" w:cs="Arial"/>
          <w:sz w:val="22"/>
        </w:rPr>
      </w:pPr>
    </w:p>
    <w:p w:rsidR="008D35A7" w:rsidRDefault="00261A50" w:rsidP="008D35A7">
      <w:pPr>
        <w:spacing w:line="264" w:lineRule="auto"/>
        <w:rPr>
          <w:rFonts w:ascii="Arial" w:hAnsi="Arial" w:cs="Arial"/>
          <w:b/>
          <w:i/>
          <w:sz w:val="22"/>
        </w:rPr>
      </w:pPr>
      <w:r w:rsidRPr="00261A50">
        <w:rPr>
          <w:rFonts w:ascii="Arial" w:hAnsi="Arial" w:cs="Arial"/>
          <w:b/>
          <w:i/>
          <w:sz w:val="22"/>
        </w:rPr>
        <w:t>Smear-negative cases</w:t>
      </w:r>
    </w:p>
    <w:p w:rsidR="00975D5F" w:rsidRPr="00CD592B" w:rsidRDefault="00975D5F" w:rsidP="008D35A7">
      <w:pPr>
        <w:spacing w:line="264" w:lineRule="auto"/>
        <w:rPr>
          <w:rFonts w:ascii="Arial" w:hAnsi="Arial" w:cs="Arial"/>
          <w:b/>
          <w:i/>
          <w:sz w:val="22"/>
        </w:rPr>
      </w:pPr>
    </w:p>
    <w:p w:rsidR="00236F7D" w:rsidRPr="00CD592B" w:rsidRDefault="00261A50" w:rsidP="00A9694F">
      <w:pPr>
        <w:spacing w:line="264" w:lineRule="auto"/>
        <w:jc w:val="both"/>
        <w:rPr>
          <w:rFonts w:ascii="Arial" w:hAnsi="Arial" w:cs="Arial"/>
          <w:sz w:val="22"/>
        </w:rPr>
      </w:pPr>
      <w:r w:rsidRPr="00261A50">
        <w:rPr>
          <w:rFonts w:ascii="Arial" w:hAnsi="Arial" w:cs="Arial"/>
          <w:sz w:val="22"/>
        </w:rPr>
        <w:t>The rate at which smear-negative cases are detected and put onto treatment is calculated in a similar way to that for smear-</w:t>
      </w:r>
      <w:r w:rsidR="00AB4444">
        <w:rPr>
          <w:rFonts w:ascii="Arial" w:hAnsi="Arial" w:cs="Arial"/>
          <w:sz w:val="22"/>
        </w:rPr>
        <w:t>positive</w:t>
      </w:r>
      <w:r w:rsidRPr="00261A50">
        <w:rPr>
          <w:rFonts w:ascii="Arial" w:hAnsi="Arial" w:cs="Arial"/>
          <w:sz w:val="22"/>
        </w:rPr>
        <w:t xml:space="preserve"> cases, except for the fact that it needs to account for the assumed proportion of smear-negative cases who are provided with a chest X-ray (0.3) and the sensitivity of the chest X-ray (80%), as given by the following formula:</w:t>
      </w:r>
    </w:p>
    <w:p w:rsidR="00E97CF3" w:rsidRDefault="00E97CF3">
      <w:pPr>
        <w:rPr>
          <w:rFonts w:ascii="Arial" w:hAnsi="Arial" w:cs="Arial"/>
          <w:sz w:val="22"/>
        </w:rPr>
      </w:pPr>
      <w:r>
        <w:rPr>
          <w:rFonts w:ascii="Arial" w:hAnsi="Arial" w:cs="Arial"/>
          <w:sz w:val="22"/>
        </w:rPr>
        <w:br w:type="page"/>
      </w:r>
    </w:p>
    <w:p w:rsidR="007007B0" w:rsidRPr="00CD592B" w:rsidRDefault="00261A50" w:rsidP="007007B0">
      <w:pPr>
        <w:spacing w:line="264" w:lineRule="auto"/>
        <w:jc w:val="center"/>
        <w:rPr>
          <w:rFonts w:ascii="Arial" w:hAnsi="Arial" w:cs="Arial"/>
          <w:sz w:val="22"/>
        </w:rPr>
      </w:pPr>
      <w:r w:rsidRPr="00261A50">
        <w:rPr>
          <w:rFonts w:ascii="Arial" w:hAnsi="Arial" w:cs="Arial"/>
          <w:sz w:val="22"/>
        </w:rPr>
        <w:t>Rate at which cases come to the health centre and start treatment if X-rayed (=1</w:t>
      </w:r>
      <w:proofErr w:type="gramStart"/>
      <w:r w:rsidRPr="00261A50">
        <w:rPr>
          <w:rFonts w:ascii="Arial" w:hAnsi="Arial" w:cs="Arial"/>
          <w:sz w:val="22"/>
        </w:rPr>
        <w:t>/(</w:t>
      </w:r>
      <w:proofErr w:type="gramEnd"/>
      <w:r w:rsidRPr="00261A50">
        <w:rPr>
          <w:rFonts w:ascii="Arial" w:hAnsi="Arial" w:cs="Arial"/>
          <w:sz w:val="22"/>
        </w:rPr>
        <w:t>average time until they visit a health centre and start treatment if X-rayed))</w:t>
      </w:r>
    </w:p>
    <w:p w:rsidR="007007B0" w:rsidRPr="00CD592B" w:rsidRDefault="00261A50" w:rsidP="007007B0">
      <w:pPr>
        <w:spacing w:line="264" w:lineRule="auto"/>
        <w:jc w:val="center"/>
        <w:rPr>
          <w:rFonts w:ascii="Arial" w:hAnsi="Arial" w:cs="Arial"/>
          <w:sz w:val="22"/>
        </w:rPr>
      </w:pPr>
      <w:r w:rsidRPr="00261A50">
        <w:rPr>
          <w:rFonts w:ascii="Arial" w:hAnsi="Arial" w:cs="Arial"/>
          <w:sz w:val="22"/>
        </w:rPr>
        <w:t>×</w:t>
      </w:r>
    </w:p>
    <w:p w:rsidR="007007B0" w:rsidRPr="00CD592B" w:rsidRDefault="00261A50" w:rsidP="007007B0">
      <w:pPr>
        <w:spacing w:line="264" w:lineRule="auto"/>
        <w:jc w:val="center"/>
        <w:rPr>
          <w:rFonts w:ascii="Arial" w:hAnsi="Arial" w:cs="Arial"/>
          <w:sz w:val="22"/>
        </w:rPr>
      </w:pPr>
      <w:r w:rsidRPr="00261A50">
        <w:rPr>
          <w:rFonts w:ascii="Arial" w:hAnsi="Arial" w:cs="Arial"/>
          <w:sz w:val="22"/>
        </w:rPr>
        <w:t>Proportion of smear-negatives who have access to a chest X-ray (=0.3)</w:t>
      </w:r>
    </w:p>
    <w:p w:rsidR="00236F7D" w:rsidRPr="00CD592B" w:rsidRDefault="00261A50" w:rsidP="00236F7D">
      <w:pPr>
        <w:spacing w:line="264" w:lineRule="auto"/>
        <w:jc w:val="center"/>
        <w:rPr>
          <w:rFonts w:ascii="Arial" w:hAnsi="Arial" w:cs="Arial"/>
          <w:sz w:val="22"/>
        </w:rPr>
      </w:pPr>
      <w:r w:rsidRPr="00261A50">
        <w:rPr>
          <w:rFonts w:ascii="Arial" w:hAnsi="Arial" w:cs="Arial"/>
          <w:sz w:val="22"/>
        </w:rPr>
        <w:t>×</w:t>
      </w:r>
    </w:p>
    <w:p w:rsidR="00236F7D" w:rsidRPr="00CD592B" w:rsidRDefault="00261A50" w:rsidP="007007B0">
      <w:pPr>
        <w:spacing w:line="264" w:lineRule="auto"/>
        <w:jc w:val="center"/>
        <w:rPr>
          <w:rFonts w:ascii="Arial" w:hAnsi="Arial" w:cs="Arial"/>
          <w:sz w:val="22"/>
        </w:rPr>
      </w:pPr>
      <w:r w:rsidRPr="00261A50">
        <w:rPr>
          <w:rFonts w:ascii="Arial" w:hAnsi="Arial" w:cs="Arial"/>
          <w:sz w:val="22"/>
        </w:rPr>
        <w:t>Sensitivity of chest X-ray for identifying smear-negative TB (=0.8)</w:t>
      </w:r>
    </w:p>
    <w:p w:rsidR="002E04E8" w:rsidRPr="00CD592B" w:rsidRDefault="00261A50" w:rsidP="002E04E8">
      <w:pPr>
        <w:spacing w:line="264" w:lineRule="auto"/>
        <w:jc w:val="center"/>
        <w:rPr>
          <w:rFonts w:ascii="Arial" w:hAnsi="Arial" w:cs="Arial"/>
          <w:sz w:val="22"/>
        </w:rPr>
      </w:pPr>
      <w:r w:rsidRPr="00261A50">
        <w:rPr>
          <w:rFonts w:ascii="Arial" w:hAnsi="Arial" w:cs="Arial"/>
          <w:sz w:val="22"/>
        </w:rPr>
        <w:t>×</w:t>
      </w:r>
    </w:p>
    <w:p w:rsidR="002E04E8" w:rsidRPr="00CD592B" w:rsidRDefault="00261A50" w:rsidP="002E04E8">
      <w:pPr>
        <w:spacing w:line="264" w:lineRule="auto"/>
        <w:jc w:val="center"/>
        <w:rPr>
          <w:rFonts w:ascii="Arial" w:hAnsi="Arial" w:cs="Arial"/>
          <w:sz w:val="22"/>
        </w:rPr>
      </w:pPr>
      <w:r w:rsidRPr="00261A50">
        <w:rPr>
          <w:rFonts w:ascii="Arial" w:hAnsi="Arial" w:cs="Arial"/>
          <w:sz w:val="22"/>
        </w:rPr>
        <w:t>Proportion of cases who do not default from treatment (=0.85)</w:t>
      </w:r>
    </w:p>
    <w:p w:rsidR="002E04E8" w:rsidRPr="00CD592B" w:rsidRDefault="00261A50" w:rsidP="002E04E8">
      <w:pPr>
        <w:spacing w:line="264" w:lineRule="auto"/>
        <w:jc w:val="center"/>
        <w:rPr>
          <w:rFonts w:ascii="Arial" w:hAnsi="Arial" w:cs="Arial"/>
          <w:sz w:val="22"/>
        </w:rPr>
      </w:pPr>
      <w:r w:rsidRPr="00261A50">
        <w:rPr>
          <w:rFonts w:ascii="Arial" w:hAnsi="Arial" w:cs="Arial"/>
          <w:sz w:val="22"/>
        </w:rPr>
        <w:t>×</w:t>
      </w:r>
    </w:p>
    <w:p w:rsidR="002E04E8" w:rsidRPr="00CD592B" w:rsidRDefault="00261A50" w:rsidP="002E04E8">
      <w:pPr>
        <w:spacing w:line="264" w:lineRule="auto"/>
        <w:jc w:val="center"/>
        <w:rPr>
          <w:rFonts w:ascii="Arial" w:hAnsi="Arial" w:cs="Arial"/>
          <w:sz w:val="22"/>
        </w:rPr>
      </w:pPr>
      <w:r w:rsidRPr="00261A50">
        <w:rPr>
          <w:rFonts w:ascii="Arial" w:hAnsi="Arial" w:cs="Arial"/>
          <w:sz w:val="22"/>
        </w:rPr>
        <w:t>Proportion of cases for whom treatment is successful (=0.75)</w:t>
      </w:r>
    </w:p>
    <w:p w:rsidR="00236F7D" w:rsidRPr="00CD592B" w:rsidRDefault="00236F7D" w:rsidP="007007B0">
      <w:pPr>
        <w:spacing w:line="264" w:lineRule="auto"/>
        <w:jc w:val="center"/>
        <w:rPr>
          <w:rFonts w:ascii="Arial" w:hAnsi="Arial" w:cs="Arial"/>
          <w:sz w:val="22"/>
        </w:rPr>
      </w:pPr>
    </w:p>
    <w:p w:rsidR="00333F78" w:rsidRPr="00CD592B" w:rsidRDefault="00333F78" w:rsidP="00236F7D">
      <w:pPr>
        <w:spacing w:line="264" w:lineRule="auto"/>
        <w:rPr>
          <w:rFonts w:ascii="Arial" w:hAnsi="Arial" w:cs="Arial"/>
          <w:sz w:val="22"/>
        </w:rPr>
      </w:pPr>
    </w:p>
    <w:p w:rsidR="00333F78" w:rsidRPr="00CD592B" w:rsidRDefault="00261A50" w:rsidP="00236F7D">
      <w:pPr>
        <w:spacing w:line="264" w:lineRule="auto"/>
        <w:rPr>
          <w:rFonts w:ascii="Arial" w:hAnsi="Arial" w:cs="Arial"/>
          <w:sz w:val="22"/>
        </w:rPr>
      </w:pPr>
      <w:r w:rsidRPr="00261A50">
        <w:rPr>
          <w:rFonts w:ascii="Arial" w:hAnsi="Arial" w:cs="Arial"/>
          <w:sz w:val="22"/>
        </w:rPr>
        <w:t>The rate at which smear-negative cases are detected is therefore given by:</w:t>
      </w:r>
    </w:p>
    <w:p w:rsidR="00333F78" w:rsidRPr="00CD592B" w:rsidRDefault="002E04E8" w:rsidP="008C52BF">
      <w:pPr>
        <w:spacing w:line="264" w:lineRule="auto"/>
        <w:jc w:val="center"/>
        <w:rPr>
          <w:rFonts w:ascii="Arial" w:hAnsi="Arial" w:cs="Arial"/>
          <w:sz w:val="22"/>
        </w:rPr>
      </w:pPr>
      <w:r w:rsidRPr="00CD592B">
        <w:rPr>
          <w:rFonts w:ascii="Arial" w:hAnsi="Arial" w:cs="Arial"/>
          <w:position w:val="-24"/>
          <w:sz w:val="22"/>
        </w:rPr>
        <w:object w:dxaOrig="3760" w:dyaOrig="620">
          <v:shape id="_x0000_i1026" type="#_x0000_t75" style="width:188.25pt;height:30.75pt" o:ole="">
            <v:imagedata r:id="rId10" o:title=""/>
          </v:shape>
          <o:OLEObject Type="Embed" ProgID="Equation.3" ShapeID="_x0000_i1026" DrawAspect="Content" ObjectID="_1600785660" r:id="rId11"/>
        </w:object>
      </w:r>
      <w:r w:rsidR="00261A50" w:rsidRPr="00261A50">
        <w:rPr>
          <w:rFonts w:ascii="Arial" w:hAnsi="Arial" w:cs="Arial"/>
          <w:sz w:val="22"/>
        </w:rPr>
        <w:t>per week</w:t>
      </w:r>
    </w:p>
    <w:p w:rsidR="006E3FB0" w:rsidRDefault="006E3FB0" w:rsidP="006E3FB0">
      <w:pPr>
        <w:spacing w:line="264" w:lineRule="auto"/>
        <w:rPr>
          <w:rFonts w:ascii="Arial" w:hAnsi="Arial" w:cs="Arial"/>
          <w:sz w:val="22"/>
        </w:rPr>
      </w:pPr>
    </w:p>
    <w:p w:rsidR="00481DEB" w:rsidRPr="00481DEB" w:rsidRDefault="00481DEB" w:rsidP="006E3FB0">
      <w:pPr>
        <w:spacing w:line="264" w:lineRule="auto"/>
        <w:rPr>
          <w:rFonts w:ascii="Arial" w:hAnsi="Arial" w:cs="Arial"/>
          <w:b/>
          <w:sz w:val="22"/>
        </w:rPr>
      </w:pPr>
      <w:r w:rsidRPr="00481DEB">
        <w:rPr>
          <w:rFonts w:ascii="Arial" w:hAnsi="Arial" w:cs="Arial"/>
          <w:b/>
          <w:sz w:val="22"/>
        </w:rPr>
        <w:t>Introducing the new diagnostic test</w:t>
      </w:r>
    </w:p>
    <w:p w:rsidR="005F3DF1" w:rsidRDefault="005F3DF1" w:rsidP="006E3FB0">
      <w:pPr>
        <w:spacing w:line="264" w:lineRule="auto"/>
        <w:rPr>
          <w:rFonts w:ascii="Arial" w:hAnsi="Arial" w:cs="Arial"/>
          <w:sz w:val="22"/>
        </w:rPr>
      </w:pPr>
    </w:p>
    <w:p w:rsidR="008853B1" w:rsidRDefault="000B74D2" w:rsidP="008853B1">
      <w:pPr>
        <w:spacing w:line="264" w:lineRule="auto"/>
        <w:jc w:val="both"/>
        <w:rPr>
          <w:rFonts w:ascii="Arial" w:hAnsi="Arial" w:cs="Arial"/>
          <w:sz w:val="22"/>
        </w:rPr>
      </w:pPr>
      <w:r>
        <w:rPr>
          <w:rFonts w:ascii="Arial" w:hAnsi="Arial" w:cs="Arial"/>
          <w:sz w:val="22"/>
        </w:rPr>
        <w:t xml:space="preserve">When the new diagnostic test is introduced, 100% of smear-negative cases receive the new diagnostic test instead of X-ray. The new test is assumed to have a sensitivity of 70%. </w:t>
      </w:r>
    </w:p>
    <w:p w:rsidR="008853B1" w:rsidRDefault="008853B1" w:rsidP="008853B1">
      <w:pPr>
        <w:spacing w:line="264" w:lineRule="auto"/>
        <w:jc w:val="both"/>
        <w:rPr>
          <w:rFonts w:ascii="Arial" w:hAnsi="Arial" w:cs="Arial"/>
          <w:sz w:val="22"/>
        </w:rPr>
      </w:pPr>
    </w:p>
    <w:p w:rsidR="008853B1" w:rsidRDefault="000B74D2" w:rsidP="008853B1">
      <w:pPr>
        <w:spacing w:line="264" w:lineRule="auto"/>
        <w:jc w:val="both"/>
        <w:rPr>
          <w:rFonts w:ascii="Arial" w:hAnsi="Arial" w:cs="Arial"/>
          <w:sz w:val="22"/>
        </w:rPr>
      </w:pPr>
      <w:r>
        <w:rPr>
          <w:rFonts w:ascii="Arial" w:hAnsi="Arial" w:cs="Arial"/>
          <w:sz w:val="22"/>
        </w:rPr>
        <w:t xml:space="preserve">The rate at which smear-negative cases are detected after the introduction of the new test is </w:t>
      </w:r>
      <w:r w:rsidR="00481DEB">
        <w:rPr>
          <w:rFonts w:ascii="Arial" w:hAnsi="Arial" w:cs="Arial"/>
          <w:sz w:val="22"/>
        </w:rPr>
        <w:t>given by the following formula</w:t>
      </w:r>
      <w:r>
        <w:rPr>
          <w:rFonts w:ascii="Arial" w:hAnsi="Arial" w:cs="Arial"/>
          <w:sz w:val="22"/>
        </w:rPr>
        <w:t>:</w:t>
      </w:r>
    </w:p>
    <w:p w:rsidR="00481DEB" w:rsidRDefault="00481DEB" w:rsidP="006E3FB0">
      <w:pPr>
        <w:spacing w:line="264" w:lineRule="auto"/>
        <w:rPr>
          <w:rFonts w:ascii="Arial" w:hAnsi="Arial" w:cs="Arial"/>
          <w:sz w:val="22"/>
        </w:rPr>
      </w:pPr>
    </w:p>
    <w:p w:rsidR="00481DEB" w:rsidRPr="00CD592B" w:rsidRDefault="00481DEB" w:rsidP="00481DEB">
      <w:pPr>
        <w:spacing w:line="264" w:lineRule="auto"/>
        <w:jc w:val="center"/>
        <w:rPr>
          <w:rFonts w:ascii="Arial" w:hAnsi="Arial" w:cs="Arial"/>
          <w:sz w:val="22"/>
        </w:rPr>
      </w:pPr>
      <w:r w:rsidRPr="00261A50">
        <w:rPr>
          <w:rFonts w:ascii="Arial" w:hAnsi="Arial" w:cs="Arial"/>
          <w:sz w:val="22"/>
        </w:rPr>
        <w:t xml:space="preserve">Rate at which cases come to the health centre and start treatment if </w:t>
      </w:r>
      <w:r>
        <w:rPr>
          <w:rFonts w:ascii="Arial" w:hAnsi="Arial" w:cs="Arial"/>
          <w:sz w:val="22"/>
        </w:rPr>
        <w:t>smear-negative</w:t>
      </w:r>
      <w:r w:rsidRPr="00261A50">
        <w:rPr>
          <w:rFonts w:ascii="Arial" w:hAnsi="Arial" w:cs="Arial"/>
          <w:sz w:val="22"/>
        </w:rPr>
        <w:t xml:space="preserve"> (=1</w:t>
      </w:r>
      <w:proofErr w:type="gramStart"/>
      <w:r w:rsidRPr="00261A50">
        <w:rPr>
          <w:rFonts w:ascii="Arial" w:hAnsi="Arial" w:cs="Arial"/>
          <w:sz w:val="22"/>
        </w:rPr>
        <w:t>/(</w:t>
      </w:r>
      <w:proofErr w:type="gramEnd"/>
      <w:r w:rsidRPr="00261A50">
        <w:rPr>
          <w:rFonts w:ascii="Arial" w:hAnsi="Arial" w:cs="Arial"/>
          <w:sz w:val="22"/>
        </w:rPr>
        <w:t xml:space="preserve">average time until they visit a health centre and start treatment if </w:t>
      </w:r>
      <w:r>
        <w:rPr>
          <w:rFonts w:ascii="Arial" w:hAnsi="Arial" w:cs="Arial"/>
          <w:sz w:val="22"/>
        </w:rPr>
        <w:t>smear-negative</w:t>
      </w:r>
      <w:r w:rsidRPr="00261A50">
        <w:rPr>
          <w:rFonts w:ascii="Arial" w:hAnsi="Arial" w:cs="Arial"/>
          <w:sz w:val="22"/>
        </w:rPr>
        <w:t>))</w:t>
      </w:r>
    </w:p>
    <w:p w:rsidR="00481DEB" w:rsidRPr="00CD592B" w:rsidRDefault="00481DEB" w:rsidP="00481DEB">
      <w:pPr>
        <w:spacing w:line="264" w:lineRule="auto"/>
        <w:jc w:val="center"/>
        <w:rPr>
          <w:rFonts w:ascii="Arial" w:hAnsi="Arial" w:cs="Arial"/>
          <w:sz w:val="22"/>
        </w:rPr>
      </w:pPr>
      <w:r w:rsidRPr="00261A50">
        <w:rPr>
          <w:rFonts w:ascii="Arial" w:hAnsi="Arial" w:cs="Arial"/>
          <w:sz w:val="22"/>
        </w:rPr>
        <w:t>×</w:t>
      </w:r>
    </w:p>
    <w:p w:rsidR="00481DEB" w:rsidRPr="00CD592B" w:rsidRDefault="00481DEB" w:rsidP="00481DEB">
      <w:pPr>
        <w:spacing w:line="264" w:lineRule="auto"/>
        <w:jc w:val="center"/>
        <w:rPr>
          <w:rFonts w:ascii="Arial" w:hAnsi="Arial" w:cs="Arial"/>
          <w:sz w:val="22"/>
        </w:rPr>
      </w:pPr>
      <w:r w:rsidRPr="00261A50">
        <w:rPr>
          <w:rFonts w:ascii="Arial" w:hAnsi="Arial" w:cs="Arial"/>
          <w:sz w:val="22"/>
        </w:rPr>
        <w:t xml:space="preserve">Proportion of smear-negatives who have access </w:t>
      </w:r>
      <w:r>
        <w:rPr>
          <w:rFonts w:ascii="Arial" w:hAnsi="Arial" w:cs="Arial"/>
          <w:sz w:val="22"/>
        </w:rPr>
        <w:t>to the new diagnostic test</w:t>
      </w:r>
      <w:r w:rsidRPr="00261A50">
        <w:rPr>
          <w:rFonts w:ascii="Arial" w:hAnsi="Arial" w:cs="Arial"/>
          <w:sz w:val="22"/>
        </w:rPr>
        <w:t xml:space="preserve"> (=</w:t>
      </w:r>
      <w:r>
        <w:rPr>
          <w:rFonts w:ascii="Arial" w:hAnsi="Arial" w:cs="Arial"/>
          <w:sz w:val="22"/>
        </w:rPr>
        <w:t>1</w:t>
      </w:r>
      <w:r w:rsidRPr="00261A50">
        <w:rPr>
          <w:rFonts w:ascii="Arial" w:hAnsi="Arial" w:cs="Arial"/>
          <w:sz w:val="22"/>
        </w:rPr>
        <w:t>)</w:t>
      </w:r>
    </w:p>
    <w:p w:rsidR="00481DEB" w:rsidRPr="00CD592B" w:rsidRDefault="00481DEB" w:rsidP="00481DEB">
      <w:pPr>
        <w:spacing w:line="264" w:lineRule="auto"/>
        <w:jc w:val="center"/>
        <w:rPr>
          <w:rFonts w:ascii="Arial" w:hAnsi="Arial" w:cs="Arial"/>
          <w:sz w:val="22"/>
        </w:rPr>
      </w:pPr>
      <w:r w:rsidRPr="00261A50">
        <w:rPr>
          <w:rFonts w:ascii="Arial" w:hAnsi="Arial" w:cs="Arial"/>
          <w:sz w:val="22"/>
        </w:rPr>
        <w:t>×</w:t>
      </w:r>
    </w:p>
    <w:p w:rsidR="00481DEB" w:rsidRPr="00CD592B" w:rsidRDefault="00481DEB" w:rsidP="00481DEB">
      <w:pPr>
        <w:spacing w:line="264" w:lineRule="auto"/>
        <w:jc w:val="center"/>
        <w:rPr>
          <w:rFonts w:ascii="Arial" w:hAnsi="Arial" w:cs="Arial"/>
          <w:sz w:val="22"/>
        </w:rPr>
      </w:pPr>
      <w:r w:rsidRPr="00261A50">
        <w:rPr>
          <w:rFonts w:ascii="Arial" w:hAnsi="Arial" w:cs="Arial"/>
          <w:sz w:val="22"/>
        </w:rPr>
        <w:t xml:space="preserve">Sensitivity of </w:t>
      </w:r>
      <w:r>
        <w:rPr>
          <w:rFonts w:ascii="Arial" w:hAnsi="Arial" w:cs="Arial"/>
          <w:sz w:val="22"/>
        </w:rPr>
        <w:t>new test</w:t>
      </w:r>
      <w:r w:rsidRPr="00261A50">
        <w:rPr>
          <w:rFonts w:ascii="Arial" w:hAnsi="Arial" w:cs="Arial"/>
          <w:sz w:val="22"/>
        </w:rPr>
        <w:t xml:space="preserve"> for identifying smear-negative TB (=0</w:t>
      </w:r>
      <w:r>
        <w:rPr>
          <w:rFonts w:ascii="Arial" w:hAnsi="Arial" w:cs="Arial"/>
          <w:sz w:val="22"/>
        </w:rPr>
        <w:t>.7</w:t>
      </w:r>
      <w:r w:rsidRPr="00261A50">
        <w:rPr>
          <w:rFonts w:ascii="Arial" w:hAnsi="Arial" w:cs="Arial"/>
          <w:sz w:val="22"/>
        </w:rPr>
        <w:t>)</w:t>
      </w:r>
    </w:p>
    <w:p w:rsidR="00481DEB" w:rsidRPr="00CD592B" w:rsidRDefault="00481DEB" w:rsidP="00481DEB">
      <w:pPr>
        <w:spacing w:line="264" w:lineRule="auto"/>
        <w:jc w:val="center"/>
        <w:rPr>
          <w:rFonts w:ascii="Arial" w:hAnsi="Arial" w:cs="Arial"/>
          <w:sz w:val="22"/>
        </w:rPr>
      </w:pPr>
      <w:r w:rsidRPr="00261A50">
        <w:rPr>
          <w:rFonts w:ascii="Arial" w:hAnsi="Arial" w:cs="Arial"/>
          <w:sz w:val="22"/>
        </w:rPr>
        <w:t>×</w:t>
      </w:r>
    </w:p>
    <w:p w:rsidR="00481DEB" w:rsidRPr="00CD592B" w:rsidRDefault="00481DEB" w:rsidP="00481DEB">
      <w:pPr>
        <w:spacing w:line="264" w:lineRule="auto"/>
        <w:jc w:val="center"/>
        <w:rPr>
          <w:rFonts w:ascii="Arial" w:hAnsi="Arial" w:cs="Arial"/>
          <w:sz w:val="22"/>
        </w:rPr>
      </w:pPr>
      <w:r w:rsidRPr="00261A50">
        <w:rPr>
          <w:rFonts w:ascii="Arial" w:hAnsi="Arial" w:cs="Arial"/>
          <w:sz w:val="22"/>
        </w:rPr>
        <w:t>Proportion of cases who do not default from treatment (=0.85)</w:t>
      </w:r>
    </w:p>
    <w:p w:rsidR="00481DEB" w:rsidRPr="00CD592B" w:rsidRDefault="00481DEB" w:rsidP="00481DEB">
      <w:pPr>
        <w:spacing w:line="264" w:lineRule="auto"/>
        <w:jc w:val="center"/>
        <w:rPr>
          <w:rFonts w:ascii="Arial" w:hAnsi="Arial" w:cs="Arial"/>
          <w:sz w:val="22"/>
        </w:rPr>
      </w:pPr>
      <w:r w:rsidRPr="00261A50">
        <w:rPr>
          <w:rFonts w:ascii="Arial" w:hAnsi="Arial" w:cs="Arial"/>
          <w:sz w:val="22"/>
        </w:rPr>
        <w:t>×</w:t>
      </w:r>
    </w:p>
    <w:p w:rsidR="00481DEB" w:rsidRPr="00CD592B" w:rsidRDefault="00481DEB" w:rsidP="00481DEB">
      <w:pPr>
        <w:spacing w:line="264" w:lineRule="auto"/>
        <w:jc w:val="center"/>
        <w:rPr>
          <w:rFonts w:ascii="Arial" w:hAnsi="Arial" w:cs="Arial"/>
          <w:sz w:val="22"/>
        </w:rPr>
      </w:pPr>
      <w:r w:rsidRPr="00261A50">
        <w:rPr>
          <w:rFonts w:ascii="Arial" w:hAnsi="Arial" w:cs="Arial"/>
          <w:sz w:val="22"/>
        </w:rPr>
        <w:t>Proportion of cases for whom treatment is successful (=0.75)</w:t>
      </w:r>
    </w:p>
    <w:p w:rsidR="00481DEB" w:rsidRPr="00CD592B" w:rsidRDefault="00481DEB" w:rsidP="00481DEB">
      <w:pPr>
        <w:spacing w:line="264" w:lineRule="auto"/>
        <w:jc w:val="center"/>
        <w:rPr>
          <w:rFonts w:ascii="Arial" w:hAnsi="Arial" w:cs="Arial"/>
          <w:sz w:val="22"/>
        </w:rPr>
      </w:pPr>
    </w:p>
    <w:p w:rsidR="00481DEB" w:rsidRPr="00CD592B" w:rsidRDefault="00481DEB" w:rsidP="00481DEB">
      <w:pPr>
        <w:spacing w:line="264" w:lineRule="auto"/>
        <w:rPr>
          <w:rFonts w:ascii="Arial" w:hAnsi="Arial" w:cs="Arial"/>
          <w:sz w:val="22"/>
        </w:rPr>
      </w:pPr>
    </w:p>
    <w:p w:rsidR="00481DEB" w:rsidRDefault="00481DEB" w:rsidP="00481DEB">
      <w:pPr>
        <w:spacing w:line="264" w:lineRule="auto"/>
        <w:rPr>
          <w:rFonts w:ascii="Arial" w:hAnsi="Arial" w:cs="Arial"/>
          <w:sz w:val="22"/>
        </w:rPr>
      </w:pPr>
      <w:r w:rsidRPr="00261A50">
        <w:rPr>
          <w:rFonts w:ascii="Arial" w:hAnsi="Arial" w:cs="Arial"/>
          <w:sz w:val="22"/>
        </w:rPr>
        <w:t>The rate at which smear-negative cases are detected is therefore given by:</w:t>
      </w:r>
    </w:p>
    <w:p w:rsidR="00481DEB" w:rsidRPr="00481DEB" w:rsidRDefault="00481DEB" w:rsidP="00481DEB">
      <w:pPr>
        <w:spacing w:line="264" w:lineRule="auto"/>
        <w:rPr>
          <w:rFonts w:ascii="Arial" w:hAnsi="Arial" w:cs="Arial"/>
          <w:sz w:val="22"/>
        </w:rPr>
      </w:pPr>
    </w:p>
    <w:p w:rsidR="00481DEB" w:rsidRPr="00CD592B" w:rsidRDefault="00A379F6" w:rsidP="00481DEB">
      <w:pPr>
        <w:spacing w:line="264" w:lineRule="auto"/>
        <w:jc w:val="center"/>
        <w:rPr>
          <w:rFonts w:ascii="Arial" w:hAnsi="Arial" w:cs="Arial"/>
          <w:sz w:val="22"/>
        </w:rPr>
      </w:pPr>
      <w:r w:rsidRPr="00CD592B">
        <w:rPr>
          <w:rFonts w:ascii="Arial" w:hAnsi="Arial" w:cs="Arial"/>
          <w:position w:val="-24"/>
          <w:sz w:val="22"/>
        </w:rPr>
        <w:object w:dxaOrig="3560" w:dyaOrig="620">
          <v:shape id="_x0000_i1027" type="#_x0000_t75" style="width:178.5pt;height:30.75pt" o:ole="">
            <v:imagedata r:id="rId12" o:title=""/>
          </v:shape>
          <o:OLEObject Type="Embed" ProgID="Equation.3" ShapeID="_x0000_i1027" DrawAspect="Content" ObjectID="_1600785661" r:id="rId13"/>
        </w:object>
      </w:r>
      <w:r>
        <w:rPr>
          <w:rFonts w:ascii="Arial" w:hAnsi="Arial" w:cs="Arial"/>
          <w:sz w:val="22"/>
        </w:rPr>
        <w:t xml:space="preserve"> </w:t>
      </w:r>
      <w:r w:rsidR="00481DEB" w:rsidRPr="00261A50">
        <w:rPr>
          <w:rFonts w:ascii="Arial" w:hAnsi="Arial" w:cs="Arial"/>
          <w:sz w:val="22"/>
        </w:rPr>
        <w:t>per week</w:t>
      </w:r>
    </w:p>
    <w:p w:rsidR="00481DEB" w:rsidRPr="00CD592B" w:rsidRDefault="00481DEB" w:rsidP="006E3FB0">
      <w:pPr>
        <w:spacing w:line="264" w:lineRule="auto"/>
        <w:rPr>
          <w:rFonts w:ascii="Arial" w:hAnsi="Arial" w:cs="Arial"/>
          <w:sz w:val="22"/>
        </w:rPr>
      </w:pPr>
    </w:p>
    <w:sectPr w:rsidR="00481DEB" w:rsidRPr="00CD592B" w:rsidSect="00176484">
      <w:headerReference w:type="default" r:id="rId14"/>
      <w:footerReference w:type="even" r:id="rId15"/>
      <w:footerReference w:type="default" r:id="rId16"/>
      <w:pgSz w:w="11906" w:h="16838"/>
      <w:pgMar w:top="1440" w:right="1440" w:bottom="1440" w:left="1440" w:header="283"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E5" w:rsidRDefault="004416E5">
      <w:r>
        <w:separator/>
      </w:r>
    </w:p>
  </w:endnote>
  <w:endnote w:type="continuationSeparator" w:id="0">
    <w:p w:rsidR="004416E5" w:rsidRDefault="004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F6E" w:rsidRDefault="00FC7886">
    <w:pPr>
      <w:pStyle w:val="Footer"/>
      <w:framePr w:wrap="around" w:vAnchor="text" w:hAnchor="margin" w:xAlign="right" w:y="1"/>
      <w:rPr>
        <w:rStyle w:val="PageNumber"/>
      </w:rPr>
    </w:pPr>
    <w:r>
      <w:rPr>
        <w:rStyle w:val="PageNumber"/>
      </w:rPr>
      <w:fldChar w:fldCharType="begin"/>
    </w:r>
    <w:r w:rsidR="005A3F6E">
      <w:rPr>
        <w:rStyle w:val="PageNumber"/>
      </w:rPr>
      <w:instrText xml:space="preserve">PAGE  </w:instrText>
    </w:r>
    <w:r>
      <w:rPr>
        <w:rStyle w:val="PageNumber"/>
      </w:rPr>
      <w:fldChar w:fldCharType="separate"/>
    </w:r>
    <w:r w:rsidR="005A3F6E">
      <w:rPr>
        <w:rStyle w:val="PageNumber"/>
        <w:noProof/>
      </w:rPr>
      <w:t>1</w:t>
    </w:r>
    <w:r>
      <w:rPr>
        <w:rStyle w:val="PageNumber"/>
      </w:rPr>
      <w:fldChar w:fldCharType="end"/>
    </w:r>
  </w:p>
  <w:p w:rsidR="005A3F6E" w:rsidRDefault="005A3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5475"/>
      <w:docPartObj>
        <w:docPartGallery w:val="Page Numbers (Bottom of Page)"/>
        <w:docPartUnique/>
      </w:docPartObj>
    </w:sdtPr>
    <w:sdtEndPr/>
    <w:sdtContent>
      <w:p w:rsidR="005A3F6E" w:rsidRDefault="001B0B50">
        <w:pPr>
          <w:pStyle w:val="Footer"/>
          <w:jc w:val="center"/>
        </w:pPr>
        <w:r>
          <w:fldChar w:fldCharType="begin"/>
        </w:r>
        <w:r>
          <w:instrText xml:space="preserve"> PAGE   \* MERGEFORMAT </w:instrText>
        </w:r>
        <w:r>
          <w:fldChar w:fldCharType="separate"/>
        </w:r>
        <w:r w:rsidR="00093BA8">
          <w:rPr>
            <w:noProof/>
          </w:rPr>
          <w:t>1</w:t>
        </w:r>
        <w:r>
          <w:rPr>
            <w:noProof/>
          </w:rPr>
          <w:fldChar w:fldCharType="end"/>
        </w:r>
      </w:p>
    </w:sdtContent>
  </w:sdt>
  <w:p w:rsidR="005A3F6E" w:rsidRDefault="005A3F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E5" w:rsidRDefault="004416E5">
      <w:r>
        <w:separator/>
      </w:r>
    </w:p>
  </w:footnote>
  <w:footnote w:type="continuationSeparator" w:id="0">
    <w:p w:rsidR="004416E5" w:rsidRDefault="0044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484" w:rsidRDefault="00176484" w:rsidP="00176484">
    <w:pPr>
      <w:pStyle w:val="Header"/>
      <w:jc w:val="center"/>
    </w:pPr>
    <w:r>
      <w:rPr>
        <w:noProof/>
      </w:rPr>
      <w:drawing>
        <wp:inline distT="0" distB="0" distL="0" distR="0">
          <wp:extent cx="4631272" cy="446400"/>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4631272" cy="446400"/>
                  </a:xfrm>
                  <a:prstGeom prst="rect">
                    <a:avLst/>
                  </a:prstGeom>
                </pic:spPr>
              </pic:pic>
            </a:graphicData>
          </a:graphic>
        </wp:inline>
      </w:drawing>
    </w:r>
  </w:p>
  <w:p w:rsidR="005A3F6E" w:rsidRDefault="005A3F6E">
    <w:pPr>
      <w:pStyle w:val="Header"/>
      <w:jc w:val="right"/>
      <w:rPr>
        <w:rFonts w:ascii="Helvetica" w:hAnsi="Helvetica"/>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7D2"/>
    <w:multiLevelType w:val="hybridMultilevel"/>
    <w:tmpl w:val="8F704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7D6C"/>
    <w:multiLevelType w:val="hybridMultilevel"/>
    <w:tmpl w:val="CF6AC4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82C47"/>
    <w:multiLevelType w:val="hybridMultilevel"/>
    <w:tmpl w:val="A96C0B64"/>
    <w:lvl w:ilvl="0" w:tplc="7348F89E">
      <w:start w:val="1"/>
      <w:numFmt w:val="bullet"/>
      <w:lvlText w:val="•"/>
      <w:lvlJc w:val="left"/>
      <w:pPr>
        <w:tabs>
          <w:tab w:val="num" w:pos="720"/>
        </w:tabs>
        <w:ind w:left="720" w:hanging="360"/>
      </w:pPr>
      <w:rPr>
        <w:rFonts w:ascii="Arial" w:hAnsi="Arial" w:hint="default"/>
      </w:rPr>
    </w:lvl>
    <w:lvl w:ilvl="1" w:tplc="4EF69182" w:tentative="1">
      <w:start w:val="1"/>
      <w:numFmt w:val="bullet"/>
      <w:lvlText w:val="•"/>
      <w:lvlJc w:val="left"/>
      <w:pPr>
        <w:tabs>
          <w:tab w:val="num" w:pos="1440"/>
        </w:tabs>
        <w:ind w:left="1440" w:hanging="360"/>
      </w:pPr>
      <w:rPr>
        <w:rFonts w:ascii="Arial" w:hAnsi="Arial" w:hint="default"/>
      </w:rPr>
    </w:lvl>
    <w:lvl w:ilvl="2" w:tplc="908834CC" w:tentative="1">
      <w:start w:val="1"/>
      <w:numFmt w:val="bullet"/>
      <w:lvlText w:val="•"/>
      <w:lvlJc w:val="left"/>
      <w:pPr>
        <w:tabs>
          <w:tab w:val="num" w:pos="2160"/>
        </w:tabs>
        <w:ind w:left="2160" w:hanging="360"/>
      </w:pPr>
      <w:rPr>
        <w:rFonts w:ascii="Arial" w:hAnsi="Arial" w:hint="default"/>
      </w:rPr>
    </w:lvl>
    <w:lvl w:ilvl="3" w:tplc="D2D01CA6" w:tentative="1">
      <w:start w:val="1"/>
      <w:numFmt w:val="bullet"/>
      <w:lvlText w:val="•"/>
      <w:lvlJc w:val="left"/>
      <w:pPr>
        <w:tabs>
          <w:tab w:val="num" w:pos="2880"/>
        </w:tabs>
        <w:ind w:left="2880" w:hanging="360"/>
      </w:pPr>
      <w:rPr>
        <w:rFonts w:ascii="Arial" w:hAnsi="Arial" w:hint="default"/>
      </w:rPr>
    </w:lvl>
    <w:lvl w:ilvl="4" w:tplc="6CDA6EE6" w:tentative="1">
      <w:start w:val="1"/>
      <w:numFmt w:val="bullet"/>
      <w:lvlText w:val="•"/>
      <w:lvlJc w:val="left"/>
      <w:pPr>
        <w:tabs>
          <w:tab w:val="num" w:pos="3600"/>
        </w:tabs>
        <w:ind w:left="3600" w:hanging="360"/>
      </w:pPr>
      <w:rPr>
        <w:rFonts w:ascii="Arial" w:hAnsi="Arial" w:hint="default"/>
      </w:rPr>
    </w:lvl>
    <w:lvl w:ilvl="5" w:tplc="E286E576" w:tentative="1">
      <w:start w:val="1"/>
      <w:numFmt w:val="bullet"/>
      <w:lvlText w:val="•"/>
      <w:lvlJc w:val="left"/>
      <w:pPr>
        <w:tabs>
          <w:tab w:val="num" w:pos="4320"/>
        </w:tabs>
        <w:ind w:left="4320" w:hanging="360"/>
      </w:pPr>
      <w:rPr>
        <w:rFonts w:ascii="Arial" w:hAnsi="Arial" w:hint="default"/>
      </w:rPr>
    </w:lvl>
    <w:lvl w:ilvl="6" w:tplc="9CE45682" w:tentative="1">
      <w:start w:val="1"/>
      <w:numFmt w:val="bullet"/>
      <w:lvlText w:val="•"/>
      <w:lvlJc w:val="left"/>
      <w:pPr>
        <w:tabs>
          <w:tab w:val="num" w:pos="5040"/>
        </w:tabs>
        <w:ind w:left="5040" w:hanging="360"/>
      </w:pPr>
      <w:rPr>
        <w:rFonts w:ascii="Arial" w:hAnsi="Arial" w:hint="default"/>
      </w:rPr>
    </w:lvl>
    <w:lvl w:ilvl="7" w:tplc="2A4E7DC2" w:tentative="1">
      <w:start w:val="1"/>
      <w:numFmt w:val="bullet"/>
      <w:lvlText w:val="•"/>
      <w:lvlJc w:val="left"/>
      <w:pPr>
        <w:tabs>
          <w:tab w:val="num" w:pos="5760"/>
        </w:tabs>
        <w:ind w:left="5760" w:hanging="360"/>
      </w:pPr>
      <w:rPr>
        <w:rFonts w:ascii="Arial" w:hAnsi="Arial" w:hint="default"/>
      </w:rPr>
    </w:lvl>
    <w:lvl w:ilvl="8" w:tplc="0096C3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AE1C17"/>
    <w:multiLevelType w:val="hybridMultilevel"/>
    <w:tmpl w:val="83D88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0113A"/>
    <w:multiLevelType w:val="hybridMultilevel"/>
    <w:tmpl w:val="00F8AB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3D7E"/>
    <w:multiLevelType w:val="hybridMultilevel"/>
    <w:tmpl w:val="560C7724"/>
    <w:lvl w:ilvl="0" w:tplc="929E1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35A6E"/>
    <w:multiLevelType w:val="hybridMultilevel"/>
    <w:tmpl w:val="53A0926C"/>
    <w:lvl w:ilvl="0" w:tplc="0809000F">
      <w:start w:val="1"/>
      <w:numFmt w:val="decimal"/>
      <w:lvlText w:val="%1."/>
      <w:lvlJc w:val="left"/>
      <w:pPr>
        <w:ind w:left="1080" w:hanging="360"/>
      </w:pPr>
      <w:rPr>
        <w:rFonts w:hint="default"/>
      </w:rPr>
    </w:lvl>
    <w:lvl w:ilvl="1" w:tplc="24BCBD86">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A27C3B"/>
    <w:multiLevelType w:val="hybridMultilevel"/>
    <w:tmpl w:val="C1D24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45C30"/>
    <w:multiLevelType w:val="hybridMultilevel"/>
    <w:tmpl w:val="D6D2E7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387DF7"/>
    <w:multiLevelType w:val="hybridMultilevel"/>
    <w:tmpl w:val="A4D2B2EA"/>
    <w:lvl w:ilvl="0" w:tplc="9940C2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46AF0"/>
    <w:multiLevelType w:val="hybridMultilevel"/>
    <w:tmpl w:val="8BA26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37919"/>
    <w:multiLevelType w:val="hybridMultilevel"/>
    <w:tmpl w:val="F9EEE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C7777"/>
    <w:multiLevelType w:val="hybridMultilevel"/>
    <w:tmpl w:val="B91C0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806B4"/>
    <w:multiLevelType w:val="hybridMultilevel"/>
    <w:tmpl w:val="8AC2B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84C6E"/>
    <w:multiLevelType w:val="multilevel"/>
    <w:tmpl w:val="4248350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38B9489D"/>
    <w:multiLevelType w:val="hybridMultilevel"/>
    <w:tmpl w:val="F376A644"/>
    <w:lvl w:ilvl="0" w:tplc="9940C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C6360"/>
    <w:multiLevelType w:val="hybridMultilevel"/>
    <w:tmpl w:val="A2A2CC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7923C7"/>
    <w:multiLevelType w:val="hybridMultilevel"/>
    <w:tmpl w:val="8806C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141BB6"/>
    <w:multiLevelType w:val="hybridMultilevel"/>
    <w:tmpl w:val="AD5C10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991589"/>
    <w:multiLevelType w:val="hybridMultilevel"/>
    <w:tmpl w:val="C62C2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25196"/>
    <w:multiLevelType w:val="hybridMultilevel"/>
    <w:tmpl w:val="3F168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F38C7"/>
    <w:multiLevelType w:val="hybridMultilevel"/>
    <w:tmpl w:val="694CE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D76B8"/>
    <w:multiLevelType w:val="hybridMultilevel"/>
    <w:tmpl w:val="83024CB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B13585"/>
    <w:multiLevelType w:val="hybridMultilevel"/>
    <w:tmpl w:val="B844A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120E10"/>
    <w:multiLevelType w:val="hybridMultilevel"/>
    <w:tmpl w:val="376A296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BD2EBE"/>
    <w:multiLevelType w:val="hybridMultilevel"/>
    <w:tmpl w:val="B52AA7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CC1907"/>
    <w:multiLevelType w:val="hybridMultilevel"/>
    <w:tmpl w:val="B746895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CE77A0D"/>
    <w:multiLevelType w:val="hybridMultilevel"/>
    <w:tmpl w:val="53B488DA"/>
    <w:lvl w:ilvl="0" w:tplc="24BCBD86">
      <w:start w:val="1"/>
      <w:numFmt w:val="lowerRoman"/>
      <w:lvlText w:val="%1)"/>
      <w:lvlJc w:val="left"/>
      <w:pPr>
        <w:ind w:left="1080" w:hanging="360"/>
      </w:pPr>
      <w:rPr>
        <w:rFonts w:hint="default"/>
      </w:rPr>
    </w:lvl>
    <w:lvl w:ilvl="1" w:tplc="24BCBD86">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FFA79F2"/>
    <w:multiLevelType w:val="hybridMultilevel"/>
    <w:tmpl w:val="19484C12"/>
    <w:lvl w:ilvl="0" w:tplc="08090017">
      <w:start w:val="1"/>
      <w:numFmt w:val="lowerLetter"/>
      <w:lvlText w:val="%1)"/>
      <w:lvlJc w:val="left"/>
      <w:pPr>
        <w:ind w:left="1080" w:hanging="360"/>
      </w:pPr>
      <w:rPr>
        <w:rFonts w:hint="default"/>
      </w:rPr>
    </w:lvl>
    <w:lvl w:ilvl="1" w:tplc="24BCBD86">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8101A5E"/>
    <w:multiLevelType w:val="hybridMultilevel"/>
    <w:tmpl w:val="60A29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41408C"/>
    <w:multiLevelType w:val="hybridMultilevel"/>
    <w:tmpl w:val="E17E1CB8"/>
    <w:lvl w:ilvl="0" w:tplc="9940C2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1B0E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8D6360"/>
    <w:multiLevelType w:val="singleLevel"/>
    <w:tmpl w:val="4656A3B6"/>
    <w:lvl w:ilvl="0">
      <w:start w:val="1"/>
      <w:numFmt w:val="lowerLetter"/>
      <w:lvlText w:val="%1)"/>
      <w:lvlJc w:val="left"/>
      <w:pPr>
        <w:tabs>
          <w:tab w:val="num" w:pos="1080"/>
        </w:tabs>
        <w:ind w:left="1080" w:hanging="360"/>
      </w:pPr>
      <w:rPr>
        <w:rFonts w:hint="default"/>
      </w:rPr>
    </w:lvl>
  </w:abstractNum>
  <w:abstractNum w:abstractNumId="33" w15:restartNumberingAfterBreak="0">
    <w:nsid w:val="69A05DDA"/>
    <w:multiLevelType w:val="hybridMultilevel"/>
    <w:tmpl w:val="3F6A3EFC"/>
    <w:lvl w:ilvl="0" w:tplc="9940C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7248DD"/>
    <w:multiLevelType w:val="hybridMultilevel"/>
    <w:tmpl w:val="8572D9FE"/>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176A3D"/>
    <w:multiLevelType w:val="hybridMultilevel"/>
    <w:tmpl w:val="CB203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2"/>
  </w:num>
  <w:num w:numId="3">
    <w:abstractNumId w:val="8"/>
  </w:num>
  <w:num w:numId="4">
    <w:abstractNumId w:val="23"/>
  </w:num>
  <w:num w:numId="5">
    <w:abstractNumId w:val="16"/>
  </w:num>
  <w:num w:numId="6">
    <w:abstractNumId w:val="18"/>
  </w:num>
  <w:num w:numId="7">
    <w:abstractNumId w:val="34"/>
  </w:num>
  <w:num w:numId="8">
    <w:abstractNumId w:val="24"/>
  </w:num>
  <w:num w:numId="9">
    <w:abstractNumId w:val="26"/>
  </w:num>
  <w:num w:numId="10">
    <w:abstractNumId w:val="25"/>
  </w:num>
  <w:num w:numId="11">
    <w:abstractNumId w:val="2"/>
  </w:num>
  <w:num w:numId="12">
    <w:abstractNumId w:val="4"/>
  </w:num>
  <w:num w:numId="13">
    <w:abstractNumId w:val="20"/>
  </w:num>
  <w:num w:numId="14">
    <w:abstractNumId w:val="33"/>
  </w:num>
  <w:num w:numId="15">
    <w:abstractNumId w:val="30"/>
  </w:num>
  <w:num w:numId="16">
    <w:abstractNumId w:val="15"/>
  </w:num>
  <w:num w:numId="17">
    <w:abstractNumId w:val="19"/>
  </w:num>
  <w:num w:numId="18">
    <w:abstractNumId w:val="1"/>
  </w:num>
  <w:num w:numId="19">
    <w:abstractNumId w:val="12"/>
  </w:num>
  <w:num w:numId="20">
    <w:abstractNumId w:val="10"/>
  </w:num>
  <w:num w:numId="21">
    <w:abstractNumId w:val="11"/>
  </w:num>
  <w:num w:numId="22">
    <w:abstractNumId w:val="21"/>
  </w:num>
  <w:num w:numId="23">
    <w:abstractNumId w:val="14"/>
  </w:num>
  <w:num w:numId="24">
    <w:abstractNumId w:val="29"/>
  </w:num>
  <w:num w:numId="25">
    <w:abstractNumId w:val="5"/>
  </w:num>
  <w:num w:numId="26">
    <w:abstractNumId w:val="6"/>
  </w:num>
  <w:num w:numId="27">
    <w:abstractNumId w:val="9"/>
  </w:num>
  <w:num w:numId="28">
    <w:abstractNumId w:val="22"/>
  </w:num>
  <w:num w:numId="29">
    <w:abstractNumId w:val="3"/>
  </w:num>
  <w:num w:numId="30">
    <w:abstractNumId w:val="27"/>
  </w:num>
  <w:num w:numId="31">
    <w:abstractNumId w:val="28"/>
  </w:num>
  <w:num w:numId="32">
    <w:abstractNumId w:val="17"/>
  </w:num>
  <w:num w:numId="33">
    <w:abstractNumId w:val="13"/>
  </w:num>
  <w:num w:numId="34">
    <w:abstractNumId w:val="7"/>
  </w:num>
  <w:num w:numId="35">
    <w:abstractNumId w:val="3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A84"/>
    <w:rsid w:val="0002199B"/>
    <w:rsid w:val="00021D38"/>
    <w:rsid w:val="0003128E"/>
    <w:rsid w:val="00034B54"/>
    <w:rsid w:val="00052C51"/>
    <w:rsid w:val="00085B6B"/>
    <w:rsid w:val="00090A83"/>
    <w:rsid w:val="00093BA8"/>
    <w:rsid w:val="000A61B2"/>
    <w:rsid w:val="000B74D2"/>
    <w:rsid w:val="000C12CF"/>
    <w:rsid w:val="000C6080"/>
    <w:rsid w:val="000C6810"/>
    <w:rsid w:val="000C6911"/>
    <w:rsid w:val="000D7E44"/>
    <w:rsid w:val="000E1D07"/>
    <w:rsid w:val="000E24B1"/>
    <w:rsid w:val="000E414F"/>
    <w:rsid w:val="000F264A"/>
    <w:rsid w:val="000F2C67"/>
    <w:rsid w:val="000F6698"/>
    <w:rsid w:val="001045F2"/>
    <w:rsid w:val="001178AF"/>
    <w:rsid w:val="00120769"/>
    <w:rsid w:val="00140978"/>
    <w:rsid w:val="00147F6B"/>
    <w:rsid w:val="001532F1"/>
    <w:rsid w:val="00157E88"/>
    <w:rsid w:val="001649D2"/>
    <w:rsid w:val="0016573C"/>
    <w:rsid w:val="00174569"/>
    <w:rsid w:val="00174F73"/>
    <w:rsid w:val="00176484"/>
    <w:rsid w:val="00181AF5"/>
    <w:rsid w:val="00185F84"/>
    <w:rsid w:val="001876E6"/>
    <w:rsid w:val="00192764"/>
    <w:rsid w:val="001B0B50"/>
    <w:rsid w:val="001B114B"/>
    <w:rsid w:val="001B2AB2"/>
    <w:rsid w:val="001B3B75"/>
    <w:rsid w:val="001B58BA"/>
    <w:rsid w:val="001C0ED9"/>
    <w:rsid w:val="001C1B1D"/>
    <w:rsid w:val="001F2155"/>
    <w:rsid w:val="001F6B2F"/>
    <w:rsid w:val="002018F9"/>
    <w:rsid w:val="00212E5D"/>
    <w:rsid w:val="002171E8"/>
    <w:rsid w:val="002273F5"/>
    <w:rsid w:val="002339C2"/>
    <w:rsid w:val="0023402C"/>
    <w:rsid w:val="00236F7D"/>
    <w:rsid w:val="0024618C"/>
    <w:rsid w:val="00251533"/>
    <w:rsid w:val="00253623"/>
    <w:rsid w:val="00255483"/>
    <w:rsid w:val="00261935"/>
    <w:rsid w:val="00261A50"/>
    <w:rsid w:val="00262585"/>
    <w:rsid w:val="00266599"/>
    <w:rsid w:val="0026694E"/>
    <w:rsid w:val="00271479"/>
    <w:rsid w:val="002827F5"/>
    <w:rsid w:val="00283876"/>
    <w:rsid w:val="00285409"/>
    <w:rsid w:val="00291E2D"/>
    <w:rsid w:val="00292811"/>
    <w:rsid w:val="002A0E68"/>
    <w:rsid w:val="002B0498"/>
    <w:rsid w:val="002E04E8"/>
    <w:rsid w:val="002E073F"/>
    <w:rsid w:val="002E4573"/>
    <w:rsid w:val="002E6515"/>
    <w:rsid w:val="002E7C44"/>
    <w:rsid w:val="002F4A6E"/>
    <w:rsid w:val="00314926"/>
    <w:rsid w:val="0031775C"/>
    <w:rsid w:val="00331D7B"/>
    <w:rsid w:val="00333F78"/>
    <w:rsid w:val="003405D4"/>
    <w:rsid w:val="00341654"/>
    <w:rsid w:val="00341BA6"/>
    <w:rsid w:val="0034598E"/>
    <w:rsid w:val="003503FF"/>
    <w:rsid w:val="00350A92"/>
    <w:rsid w:val="00366240"/>
    <w:rsid w:val="00375565"/>
    <w:rsid w:val="00386FF7"/>
    <w:rsid w:val="00391B76"/>
    <w:rsid w:val="00394105"/>
    <w:rsid w:val="003B0D51"/>
    <w:rsid w:val="003B520F"/>
    <w:rsid w:val="003B7FD5"/>
    <w:rsid w:val="003C5BE3"/>
    <w:rsid w:val="003D28A6"/>
    <w:rsid w:val="003E19DA"/>
    <w:rsid w:val="003F55BE"/>
    <w:rsid w:val="00417E92"/>
    <w:rsid w:val="004275A1"/>
    <w:rsid w:val="00427D1C"/>
    <w:rsid w:val="004403BF"/>
    <w:rsid w:val="004416E5"/>
    <w:rsid w:val="00441A64"/>
    <w:rsid w:val="00446526"/>
    <w:rsid w:val="0046041C"/>
    <w:rsid w:val="00464CE5"/>
    <w:rsid w:val="00466B1C"/>
    <w:rsid w:val="00481DEB"/>
    <w:rsid w:val="00492A60"/>
    <w:rsid w:val="004A0561"/>
    <w:rsid w:val="004A48A5"/>
    <w:rsid w:val="004A4B8A"/>
    <w:rsid w:val="004B0B98"/>
    <w:rsid w:val="004B312C"/>
    <w:rsid w:val="004B4815"/>
    <w:rsid w:val="004B65C6"/>
    <w:rsid w:val="004B6779"/>
    <w:rsid w:val="004D32CB"/>
    <w:rsid w:val="004D461F"/>
    <w:rsid w:val="004D6209"/>
    <w:rsid w:val="004E6786"/>
    <w:rsid w:val="004F032D"/>
    <w:rsid w:val="004F0D8B"/>
    <w:rsid w:val="004F605E"/>
    <w:rsid w:val="00504838"/>
    <w:rsid w:val="00513D54"/>
    <w:rsid w:val="005215C2"/>
    <w:rsid w:val="00530418"/>
    <w:rsid w:val="00541B4D"/>
    <w:rsid w:val="00545395"/>
    <w:rsid w:val="00545AE3"/>
    <w:rsid w:val="00551AA2"/>
    <w:rsid w:val="00551ECE"/>
    <w:rsid w:val="00552248"/>
    <w:rsid w:val="005609F5"/>
    <w:rsid w:val="005624EB"/>
    <w:rsid w:val="0056365D"/>
    <w:rsid w:val="00564E99"/>
    <w:rsid w:val="00582321"/>
    <w:rsid w:val="005829CC"/>
    <w:rsid w:val="00583929"/>
    <w:rsid w:val="00584A05"/>
    <w:rsid w:val="005902E8"/>
    <w:rsid w:val="005961EF"/>
    <w:rsid w:val="005A3F6E"/>
    <w:rsid w:val="005B150F"/>
    <w:rsid w:val="005C3CC0"/>
    <w:rsid w:val="005C7217"/>
    <w:rsid w:val="005F0C70"/>
    <w:rsid w:val="005F3DF1"/>
    <w:rsid w:val="005F4699"/>
    <w:rsid w:val="006019EC"/>
    <w:rsid w:val="00603B67"/>
    <w:rsid w:val="00613904"/>
    <w:rsid w:val="006232BD"/>
    <w:rsid w:val="00624D63"/>
    <w:rsid w:val="00625441"/>
    <w:rsid w:val="00631902"/>
    <w:rsid w:val="0063304C"/>
    <w:rsid w:val="006370BA"/>
    <w:rsid w:val="0064190B"/>
    <w:rsid w:val="00656459"/>
    <w:rsid w:val="00661AD2"/>
    <w:rsid w:val="00662EE6"/>
    <w:rsid w:val="00680415"/>
    <w:rsid w:val="00685216"/>
    <w:rsid w:val="006860D4"/>
    <w:rsid w:val="006A6A39"/>
    <w:rsid w:val="006A7964"/>
    <w:rsid w:val="006D0D57"/>
    <w:rsid w:val="006D1B14"/>
    <w:rsid w:val="006D2FAE"/>
    <w:rsid w:val="006E2145"/>
    <w:rsid w:val="006E3FB0"/>
    <w:rsid w:val="006E423F"/>
    <w:rsid w:val="006E5E4E"/>
    <w:rsid w:val="006F1E73"/>
    <w:rsid w:val="006F4E40"/>
    <w:rsid w:val="007007B0"/>
    <w:rsid w:val="007013AE"/>
    <w:rsid w:val="007028D1"/>
    <w:rsid w:val="007030AD"/>
    <w:rsid w:val="0070693D"/>
    <w:rsid w:val="00730E04"/>
    <w:rsid w:val="00744E2C"/>
    <w:rsid w:val="00751C78"/>
    <w:rsid w:val="00753FF3"/>
    <w:rsid w:val="007565CB"/>
    <w:rsid w:val="007567FD"/>
    <w:rsid w:val="00770203"/>
    <w:rsid w:val="00774733"/>
    <w:rsid w:val="00782064"/>
    <w:rsid w:val="00787FF3"/>
    <w:rsid w:val="00791C67"/>
    <w:rsid w:val="00791D40"/>
    <w:rsid w:val="007A05A0"/>
    <w:rsid w:val="007A56A7"/>
    <w:rsid w:val="007B7683"/>
    <w:rsid w:val="007D68D7"/>
    <w:rsid w:val="00801A57"/>
    <w:rsid w:val="00805512"/>
    <w:rsid w:val="00810362"/>
    <w:rsid w:val="00820406"/>
    <w:rsid w:val="0083224B"/>
    <w:rsid w:val="008338A1"/>
    <w:rsid w:val="00841EB4"/>
    <w:rsid w:val="00843203"/>
    <w:rsid w:val="00853A07"/>
    <w:rsid w:val="008708E9"/>
    <w:rsid w:val="008853B1"/>
    <w:rsid w:val="0089226A"/>
    <w:rsid w:val="008965F8"/>
    <w:rsid w:val="0089731C"/>
    <w:rsid w:val="00897E2F"/>
    <w:rsid w:val="008A6E8A"/>
    <w:rsid w:val="008B0732"/>
    <w:rsid w:val="008B67C6"/>
    <w:rsid w:val="008C0FF5"/>
    <w:rsid w:val="008C17A6"/>
    <w:rsid w:val="008C52BF"/>
    <w:rsid w:val="008D0A90"/>
    <w:rsid w:val="008D35A7"/>
    <w:rsid w:val="008E4D21"/>
    <w:rsid w:val="008F4A84"/>
    <w:rsid w:val="008F5F19"/>
    <w:rsid w:val="00910269"/>
    <w:rsid w:val="00921FD1"/>
    <w:rsid w:val="00926090"/>
    <w:rsid w:val="009428C5"/>
    <w:rsid w:val="0095682E"/>
    <w:rsid w:val="00972A77"/>
    <w:rsid w:val="00975D5F"/>
    <w:rsid w:val="00981004"/>
    <w:rsid w:val="009859D4"/>
    <w:rsid w:val="00994D14"/>
    <w:rsid w:val="00995B7F"/>
    <w:rsid w:val="0099654B"/>
    <w:rsid w:val="009A30E2"/>
    <w:rsid w:val="009A3614"/>
    <w:rsid w:val="009A714F"/>
    <w:rsid w:val="009B248A"/>
    <w:rsid w:val="009C006F"/>
    <w:rsid w:val="009C1F73"/>
    <w:rsid w:val="009E363E"/>
    <w:rsid w:val="009E3AD9"/>
    <w:rsid w:val="009F13F1"/>
    <w:rsid w:val="00A0204F"/>
    <w:rsid w:val="00A17B3B"/>
    <w:rsid w:val="00A21AEC"/>
    <w:rsid w:val="00A2258B"/>
    <w:rsid w:val="00A252A7"/>
    <w:rsid w:val="00A3181B"/>
    <w:rsid w:val="00A379F6"/>
    <w:rsid w:val="00A558A0"/>
    <w:rsid w:val="00A66155"/>
    <w:rsid w:val="00A7034E"/>
    <w:rsid w:val="00A90070"/>
    <w:rsid w:val="00A9220E"/>
    <w:rsid w:val="00A9694F"/>
    <w:rsid w:val="00AB4444"/>
    <w:rsid w:val="00AD3379"/>
    <w:rsid w:val="00AE28A2"/>
    <w:rsid w:val="00AE4D02"/>
    <w:rsid w:val="00AE56E4"/>
    <w:rsid w:val="00AF0B5C"/>
    <w:rsid w:val="00B1427D"/>
    <w:rsid w:val="00B17E3B"/>
    <w:rsid w:val="00B200AB"/>
    <w:rsid w:val="00B20B4C"/>
    <w:rsid w:val="00B257A6"/>
    <w:rsid w:val="00B333E3"/>
    <w:rsid w:val="00B34D92"/>
    <w:rsid w:val="00B429A3"/>
    <w:rsid w:val="00B449D2"/>
    <w:rsid w:val="00B738A5"/>
    <w:rsid w:val="00B73E47"/>
    <w:rsid w:val="00B73EE3"/>
    <w:rsid w:val="00B85F55"/>
    <w:rsid w:val="00B87E35"/>
    <w:rsid w:val="00B924C3"/>
    <w:rsid w:val="00B92853"/>
    <w:rsid w:val="00B946EE"/>
    <w:rsid w:val="00BB0037"/>
    <w:rsid w:val="00BB4B28"/>
    <w:rsid w:val="00BC12CC"/>
    <w:rsid w:val="00BC17EF"/>
    <w:rsid w:val="00BC2F19"/>
    <w:rsid w:val="00BC3A15"/>
    <w:rsid w:val="00BD056A"/>
    <w:rsid w:val="00BD330A"/>
    <w:rsid w:val="00C10C87"/>
    <w:rsid w:val="00C120D4"/>
    <w:rsid w:val="00C14952"/>
    <w:rsid w:val="00C214EB"/>
    <w:rsid w:val="00C22814"/>
    <w:rsid w:val="00C421E5"/>
    <w:rsid w:val="00C56DFA"/>
    <w:rsid w:val="00C67AB0"/>
    <w:rsid w:val="00C73C75"/>
    <w:rsid w:val="00C82E0E"/>
    <w:rsid w:val="00C93917"/>
    <w:rsid w:val="00C942B2"/>
    <w:rsid w:val="00C96990"/>
    <w:rsid w:val="00C9704C"/>
    <w:rsid w:val="00CA6A64"/>
    <w:rsid w:val="00CB2A9E"/>
    <w:rsid w:val="00CC33A0"/>
    <w:rsid w:val="00CD592B"/>
    <w:rsid w:val="00CD6129"/>
    <w:rsid w:val="00CE67FD"/>
    <w:rsid w:val="00CE7043"/>
    <w:rsid w:val="00D044FE"/>
    <w:rsid w:val="00D1035B"/>
    <w:rsid w:val="00D14265"/>
    <w:rsid w:val="00D165AC"/>
    <w:rsid w:val="00D172CC"/>
    <w:rsid w:val="00D2115E"/>
    <w:rsid w:val="00D34F3A"/>
    <w:rsid w:val="00D3655D"/>
    <w:rsid w:val="00D539F1"/>
    <w:rsid w:val="00D72C66"/>
    <w:rsid w:val="00D73EBF"/>
    <w:rsid w:val="00D77CB2"/>
    <w:rsid w:val="00D8098A"/>
    <w:rsid w:val="00D91E24"/>
    <w:rsid w:val="00D936C0"/>
    <w:rsid w:val="00DA2535"/>
    <w:rsid w:val="00DA75DE"/>
    <w:rsid w:val="00DA760E"/>
    <w:rsid w:val="00DB20C8"/>
    <w:rsid w:val="00DC4646"/>
    <w:rsid w:val="00DC6190"/>
    <w:rsid w:val="00DD0335"/>
    <w:rsid w:val="00DD2384"/>
    <w:rsid w:val="00DD5AB2"/>
    <w:rsid w:val="00DE0F82"/>
    <w:rsid w:val="00DE12DB"/>
    <w:rsid w:val="00DE35BC"/>
    <w:rsid w:val="00DF0EB9"/>
    <w:rsid w:val="00DF3396"/>
    <w:rsid w:val="00DF43DF"/>
    <w:rsid w:val="00E00DAC"/>
    <w:rsid w:val="00E1566D"/>
    <w:rsid w:val="00E1763C"/>
    <w:rsid w:val="00E272B0"/>
    <w:rsid w:val="00E31111"/>
    <w:rsid w:val="00E46B5A"/>
    <w:rsid w:val="00E640E7"/>
    <w:rsid w:val="00E65472"/>
    <w:rsid w:val="00E73C0A"/>
    <w:rsid w:val="00E77C00"/>
    <w:rsid w:val="00E83AE6"/>
    <w:rsid w:val="00E85F26"/>
    <w:rsid w:val="00E87DF2"/>
    <w:rsid w:val="00E9417C"/>
    <w:rsid w:val="00E97CF3"/>
    <w:rsid w:val="00EA7B5B"/>
    <w:rsid w:val="00EC13A5"/>
    <w:rsid w:val="00EC3B34"/>
    <w:rsid w:val="00EC67B6"/>
    <w:rsid w:val="00ED40B2"/>
    <w:rsid w:val="00ED6FB4"/>
    <w:rsid w:val="00EE0F05"/>
    <w:rsid w:val="00EE1782"/>
    <w:rsid w:val="00F068C0"/>
    <w:rsid w:val="00F1021E"/>
    <w:rsid w:val="00F14BAC"/>
    <w:rsid w:val="00F2088C"/>
    <w:rsid w:val="00F26DD8"/>
    <w:rsid w:val="00F26E08"/>
    <w:rsid w:val="00F2754E"/>
    <w:rsid w:val="00F344E8"/>
    <w:rsid w:val="00F36400"/>
    <w:rsid w:val="00F36902"/>
    <w:rsid w:val="00F37BC1"/>
    <w:rsid w:val="00F5503A"/>
    <w:rsid w:val="00F57781"/>
    <w:rsid w:val="00F83795"/>
    <w:rsid w:val="00F853B6"/>
    <w:rsid w:val="00FA1C88"/>
    <w:rsid w:val="00FB2CCC"/>
    <w:rsid w:val="00FC2E49"/>
    <w:rsid w:val="00FC3CCF"/>
    <w:rsid w:val="00FC6DAC"/>
    <w:rsid w:val="00FC74DE"/>
    <w:rsid w:val="00FC7886"/>
    <w:rsid w:val="00FD039B"/>
    <w:rsid w:val="00FD70D0"/>
    <w:rsid w:val="00FE18F8"/>
    <w:rsid w:val="00FE1DF9"/>
    <w:rsid w:val="00FE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 id="V:Rule2" type="connector" idref="#_x0000_s1029"/>
      </o:rules>
    </o:shapelayout>
  </w:shapeDefaults>
  <w:decimalSymbol w:val="."/>
  <w:listSeparator w:val=","/>
  <w14:docId w14:val="4942C623"/>
  <w15:docId w15:val="{D3A4EC33-FCE7-47D1-9EC7-D2070B21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5D4"/>
    <w:rPr>
      <w:sz w:val="24"/>
    </w:rPr>
  </w:style>
  <w:style w:type="paragraph" w:styleId="Heading1">
    <w:name w:val="heading 1"/>
    <w:basedOn w:val="Normal"/>
    <w:next w:val="Normal"/>
    <w:qFormat/>
    <w:rsid w:val="00BC3A15"/>
    <w:pPr>
      <w:keepNext/>
      <w:outlineLvl w:val="0"/>
    </w:pPr>
    <w:rPr>
      <w:rFonts w:ascii="Arial" w:hAnsi="Arial"/>
      <w:b/>
      <w:sz w:val="22"/>
    </w:rPr>
  </w:style>
  <w:style w:type="paragraph" w:styleId="Heading2">
    <w:name w:val="heading 2"/>
    <w:basedOn w:val="Normal"/>
    <w:next w:val="Normal"/>
    <w:qFormat/>
    <w:rsid w:val="00BC3A15"/>
    <w:pPr>
      <w:keepNext/>
      <w:jc w:val="center"/>
      <w:outlineLvl w:val="1"/>
    </w:pPr>
    <w:rPr>
      <w:rFonts w:ascii="Arial" w:hAnsi="Arial"/>
      <w:b/>
      <w:sz w:val="22"/>
    </w:rPr>
  </w:style>
  <w:style w:type="paragraph" w:styleId="Heading3">
    <w:name w:val="heading 3"/>
    <w:basedOn w:val="Normal"/>
    <w:next w:val="Normal"/>
    <w:qFormat/>
    <w:rsid w:val="00BC3A15"/>
    <w:pPr>
      <w:keepNext/>
      <w:spacing w:line="264" w:lineRule="auto"/>
      <w:outlineLvl w:val="2"/>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3A15"/>
    <w:pPr>
      <w:spacing w:before="120" w:after="120"/>
    </w:pPr>
    <w:rPr>
      <w:rFonts w:ascii="Helvetica" w:hAnsi="Helvetica"/>
      <w:b/>
      <w:sz w:val="22"/>
    </w:rPr>
  </w:style>
  <w:style w:type="paragraph" w:styleId="Footer">
    <w:name w:val="footer"/>
    <w:basedOn w:val="Normal"/>
    <w:link w:val="FooterChar"/>
    <w:uiPriority w:val="99"/>
    <w:rsid w:val="00BC3A15"/>
    <w:pPr>
      <w:tabs>
        <w:tab w:val="center" w:pos="4153"/>
        <w:tab w:val="right" w:pos="8306"/>
      </w:tabs>
    </w:pPr>
    <w:rPr>
      <w:sz w:val="20"/>
    </w:rPr>
  </w:style>
  <w:style w:type="character" w:styleId="PageNumber">
    <w:name w:val="page number"/>
    <w:basedOn w:val="DefaultParagraphFont"/>
    <w:rsid w:val="00BC3A15"/>
  </w:style>
  <w:style w:type="paragraph" w:styleId="Header">
    <w:name w:val="header"/>
    <w:basedOn w:val="Normal"/>
    <w:link w:val="HeaderChar"/>
    <w:uiPriority w:val="99"/>
    <w:rsid w:val="00BC3A15"/>
    <w:pPr>
      <w:tabs>
        <w:tab w:val="center" w:pos="4153"/>
        <w:tab w:val="right" w:pos="8306"/>
      </w:tabs>
    </w:pPr>
    <w:rPr>
      <w:sz w:val="20"/>
    </w:rPr>
  </w:style>
  <w:style w:type="paragraph" w:styleId="BodyText3">
    <w:name w:val="Body Text 3"/>
    <w:basedOn w:val="Normal"/>
    <w:rsid w:val="00BC3A15"/>
    <w:rPr>
      <w:rFonts w:ascii="Helvetica" w:hAnsi="Helvetica"/>
      <w:i/>
      <w:sz w:val="22"/>
    </w:rPr>
  </w:style>
  <w:style w:type="paragraph" w:styleId="Title">
    <w:name w:val="Title"/>
    <w:basedOn w:val="Normal"/>
    <w:qFormat/>
    <w:rsid w:val="00BC3A15"/>
    <w:pPr>
      <w:jc w:val="center"/>
    </w:pPr>
    <w:rPr>
      <w:rFonts w:ascii="Helvetica" w:hAnsi="Helvetica"/>
      <w:b/>
      <w:sz w:val="28"/>
    </w:rPr>
  </w:style>
  <w:style w:type="paragraph" w:styleId="BodyText">
    <w:name w:val="Body Text"/>
    <w:basedOn w:val="Normal"/>
    <w:rsid w:val="00BC3A15"/>
    <w:pPr>
      <w:spacing w:line="264" w:lineRule="auto"/>
    </w:pPr>
    <w:rPr>
      <w:rFonts w:ascii="Helvetica" w:hAnsi="Helvetica"/>
      <w:sz w:val="20"/>
    </w:rPr>
  </w:style>
  <w:style w:type="paragraph" w:styleId="BodyText2">
    <w:name w:val="Body Text 2"/>
    <w:basedOn w:val="Normal"/>
    <w:rsid w:val="00BC3A15"/>
    <w:pPr>
      <w:spacing w:line="264" w:lineRule="auto"/>
      <w:jc w:val="center"/>
    </w:pPr>
    <w:rPr>
      <w:rFonts w:ascii="Helvetica" w:hAnsi="Helvetica"/>
      <w:b/>
      <w:sz w:val="32"/>
    </w:rPr>
  </w:style>
  <w:style w:type="paragraph" w:styleId="Subtitle">
    <w:name w:val="Subtitle"/>
    <w:basedOn w:val="Normal"/>
    <w:qFormat/>
    <w:rsid w:val="00BC3A15"/>
    <w:rPr>
      <w:rFonts w:ascii="Helvetica" w:hAnsi="Helvetica"/>
      <w:b/>
      <w:sz w:val="22"/>
    </w:rPr>
  </w:style>
  <w:style w:type="table" w:styleId="TableGrid">
    <w:name w:val="Table Grid"/>
    <w:basedOn w:val="TableNormal"/>
    <w:rsid w:val="00E2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72B0"/>
    <w:rPr>
      <w:sz w:val="16"/>
      <w:szCs w:val="16"/>
    </w:rPr>
  </w:style>
  <w:style w:type="paragraph" w:styleId="CommentText">
    <w:name w:val="annotation text"/>
    <w:basedOn w:val="Normal"/>
    <w:link w:val="CommentTextChar"/>
    <w:rsid w:val="00E272B0"/>
    <w:rPr>
      <w:sz w:val="20"/>
    </w:rPr>
  </w:style>
  <w:style w:type="character" w:customStyle="1" w:styleId="CommentTextChar">
    <w:name w:val="Comment Text Char"/>
    <w:basedOn w:val="DefaultParagraphFont"/>
    <w:link w:val="CommentText"/>
    <w:rsid w:val="00E272B0"/>
  </w:style>
  <w:style w:type="paragraph" w:styleId="CommentSubject">
    <w:name w:val="annotation subject"/>
    <w:basedOn w:val="CommentText"/>
    <w:next w:val="CommentText"/>
    <w:link w:val="CommentSubjectChar"/>
    <w:rsid w:val="00E272B0"/>
    <w:rPr>
      <w:b/>
      <w:bCs/>
    </w:rPr>
  </w:style>
  <w:style w:type="character" w:customStyle="1" w:styleId="CommentSubjectChar">
    <w:name w:val="Comment Subject Char"/>
    <w:basedOn w:val="CommentTextChar"/>
    <w:link w:val="CommentSubject"/>
    <w:rsid w:val="00E272B0"/>
    <w:rPr>
      <w:b/>
      <w:bCs/>
    </w:rPr>
  </w:style>
  <w:style w:type="paragraph" w:styleId="BalloonText">
    <w:name w:val="Balloon Text"/>
    <w:basedOn w:val="Normal"/>
    <w:link w:val="BalloonTextChar"/>
    <w:rsid w:val="00E272B0"/>
    <w:rPr>
      <w:rFonts w:ascii="Tahoma" w:hAnsi="Tahoma" w:cs="Tahoma"/>
      <w:sz w:val="16"/>
      <w:szCs w:val="16"/>
    </w:rPr>
  </w:style>
  <w:style w:type="character" w:customStyle="1" w:styleId="BalloonTextChar">
    <w:name w:val="Balloon Text Char"/>
    <w:basedOn w:val="DefaultParagraphFont"/>
    <w:link w:val="BalloonText"/>
    <w:rsid w:val="00E272B0"/>
    <w:rPr>
      <w:rFonts w:ascii="Tahoma" w:hAnsi="Tahoma" w:cs="Tahoma"/>
      <w:sz w:val="16"/>
      <w:szCs w:val="16"/>
    </w:rPr>
  </w:style>
  <w:style w:type="paragraph" w:styleId="ListParagraph">
    <w:name w:val="List Paragraph"/>
    <w:basedOn w:val="Normal"/>
    <w:uiPriority w:val="34"/>
    <w:qFormat/>
    <w:rsid w:val="00BB0037"/>
    <w:pPr>
      <w:ind w:left="720"/>
      <w:contextualSpacing/>
    </w:pPr>
  </w:style>
  <w:style w:type="character" w:customStyle="1" w:styleId="FooterChar">
    <w:name w:val="Footer Char"/>
    <w:basedOn w:val="DefaultParagraphFont"/>
    <w:link w:val="Footer"/>
    <w:uiPriority w:val="99"/>
    <w:rsid w:val="00744E2C"/>
  </w:style>
  <w:style w:type="character" w:styleId="PlaceholderText">
    <w:name w:val="Placeholder Text"/>
    <w:basedOn w:val="DefaultParagraphFont"/>
    <w:uiPriority w:val="99"/>
    <w:semiHidden/>
    <w:rsid w:val="00481DEB"/>
    <w:rPr>
      <w:color w:val="808080"/>
    </w:rPr>
  </w:style>
  <w:style w:type="character" w:customStyle="1" w:styleId="HeaderChar">
    <w:name w:val="Header Char"/>
    <w:basedOn w:val="DefaultParagraphFont"/>
    <w:link w:val="Header"/>
    <w:uiPriority w:val="99"/>
    <w:rsid w:val="0017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75631">
      <w:bodyDiv w:val="1"/>
      <w:marLeft w:val="0"/>
      <w:marRight w:val="0"/>
      <w:marTop w:val="0"/>
      <w:marBottom w:val="0"/>
      <w:divBdr>
        <w:top w:val="none" w:sz="0" w:space="0" w:color="auto"/>
        <w:left w:val="none" w:sz="0" w:space="0" w:color="auto"/>
        <w:bottom w:val="none" w:sz="0" w:space="0" w:color="auto"/>
        <w:right w:val="none" w:sz="0" w:space="0" w:color="auto"/>
      </w:divBdr>
      <w:divsChild>
        <w:div w:id="855726021">
          <w:marLeft w:val="547"/>
          <w:marRight w:val="0"/>
          <w:marTop w:val="134"/>
          <w:marBottom w:val="0"/>
          <w:divBdr>
            <w:top w:val="none" w:sz="0" w:space="0" w:color="auto"/>
            <w:left w:val="none" w:sz="0" w:space="0" w:color="auto"/>
            <w:bottom w:val="none" w:sz="0" w:space="0" w:color="auto"/>
            <w:right w:val="none" w:sz="0" w:space="0" w:color="auto"/>
          </w:divBdr>
        </w:div>
        <w:div w:id="805509840">
          <w:marLeft w:val="547"/>
          <w:marRight w:val="0"/>
          <w:marTop w:val="134"/>
          <w:marBottom w:val="0"/>
          <w:divBdr>
            <w:top w:val="none" w:sz="0" w:space="0" w:color="auto"/>
            <w:left w:val="none" w:sz="0" w:space="0" w:color="auto"/>
            <w:bottom w:val="none" w:sz="0" w:space="0" w:color="auto"/>
            <w:right w:val="none" w:sz="0" w:space="0" w:color="auto"/>
          </w:divBdr>
        </w:div>
      </w:divsChild>
    </w:div>
    <w:div w:id="1474953387">
      <w:bodyDiv w:val="1"/>
      <w:marLeft w:val="0"/>
      <w:marRight w:val="0"/>
      <w:marTop w:val="0"/>
      <w:marBottom w:val="0"/>
      <w:divBdr>
        <w:top w:val="none" w:sz="0" w:space="0" w:color="auto"/>
        <w:left w:val="none" w:sz="0" w:space="0" w:color="auto"/>
        <w:bottom w:val="none" w:sz="0" w:space="0" w:color="auto"/>
        <w:right w:val="none" w:sz="0" w:space="0" w:color="auto"/>
      </w:divBdr>
      <w:divsChild>
        <w:div w:id="763264285">
          <w:marLeft w:val="0"/>
          <w:marRight w:val="0"/>
          <w:marTop w:val="0"/>
          <w:marBottom w:val="0"/>
          <w:divBdr>
            <w:top w:val="none" w:sz="0" w:space="0" w:color="auto"/>
            <w:left w:val="none" w:sz="0" w:space="0" w:color="auto"/>
            <w:bottom w:val="none" w:sz="0" w:space="0" w:color="auto"/>
            <w:right w:val="none" w:sz="0" w:space="0" w:color="auto"/>
          </w:divBdr>
        </w:div>
        <w:div w:id="1937247860">
          <w:marLeft w:val="0"/>
          <w:marRight w:val="0"/>
          <w:marTop w:val="0"/>
          <w:marBottom w:val="0"/>
          <w:divBdr>
            <w:top w:val="none" w:sz="0" w:space="0" w:color="auto"/>
            <w:left w:val="none" w:sz="0" w:space="0" w:color="auto"/>
            <w:bottom w:val="none" w:sz="0" w:space="0" w:color="auto"/>
            <w:right w:val="none" w:sz="0" w:space="0" w:color="auto"/>
          </w:divBdr>
        </w:div>
        <w:div w:id="26492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Modelling and the dynamics of infectious diseases – 2001</vt:lpstr>
    </vt:vector>
  </TitlesOfParts>
  <Company>LSHTM</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and the dynamics of infectious diseases – 2001</dc:title>
  <dc:creator>EMILIA VYNNYCKY</dc:creator>
  <cp:lastModifiedBy>Emilia Vynnycky</cp:lastModifiedBy>
  <cp:revision>2</cp:revision>
  <cp:lastPrinted>2008-06-03T20:22:00Z</cp:lastPrinted>
  <dcterms:created xsi:type="dcterms:W3CDTF">2018-10-11T16:54:00Z</dcterms:created>
  <dcterms:modified xsi:type="dcterms:W3CDTF">2018-10-11T16:54:00Z</dcterms:modified>
</cp:coreProperties>
</file>